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询价函</w:t>
      </w:r>
    </w:p>
    <w:p>
      <w:pPr>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各报价单位：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我单位《衢州市重点行业污染整治提升工作综合技术服务项目》需询价，具体内容如下：</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line="600"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服务时间：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kern w:val="2"/>
          <w:sz w:val="32"/>
          <w:szCs w:val="32"/>
          <w:lang w:val="en-US" w:eastAsia="zh-CN" w:bidi="ar-SA"/>
        </w:rPr>
        <w:t>2024年3月至202</w:t>
      </w:r>
      <w:r>
        <w:rPr>
          <w:rFonts w:hint="eastAsia"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SA"/>
        </w:rPr>
        <w:t>年</w:t>
      </w:r>
      <w:r>
        <w:rPr>
          <w:rFonts w:hint="eastAsia"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月</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line="600"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服务内容：</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0"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指导帮扶县（市、区）对</w:t>
      </w:r>
      <w:r>
        <w:rPr>
          <w:rFonts w:hint="eastAsia" w:eastAsia="仿宋_GB2312" w:cs="Times New Roman"/>
          <w:kern w:val="2"/>
          <w:sz w:val="32"/>
          <w:szCs w:val="32"/>
          <w:lang w:val="en-US" w:eastAsia="zh-CN" w:bidi="ar-SA"/>
        </w:rPr>
        <w:t>建材石料加工、电镀、烧结砖、再生资源回收、废塑料加工、</w:t>
      </w:r>
      <w:r>
        <w:rPr>
          <w:rFonts w:hint="default" w:ascii="Times New Roman" w:hAnsi="Times New Roman" w:eastAsia="仿宋_GB2312" w:cs="Times New Roman"/>
          <w:kern w:val="2"/>
          <w:sz w:val="32"/>
          <w:szCs w:val="32"/>
          <w:lang w:val="en-US" w:eastAsia="zh-CN" w:bidi="ar-SA"/>
        </w:rPr>
        <w:t>化工</w:t>
      </w:r>
      <w:r>
        <w:rPr>
          <w:rFonts w:hint="eastAsia" w:eastAsia="仿宋_GB2312" w:cs="Times New Roman"/>
          <w:kern w:val="2"/>
          <w:sz w:val="32"/>
          <w:szCs w:val="32"/>
          <w:lang w:val="en-US" w:eastAsia="zh-CN" w:bidi="ar-SA"/>
        </w:rPr>
        <w:t>、木质家具制造</w:t>
      </w:r>
      <w:r>
        <w:rPr>
          <w:rFonts w:hint="default" w:ascii="Times New Roman" w:hAnsi="Times New Roman" w:eastAsia="仿宋_GB2312" w:cs="Times New Roman"/>
          <w:kern w:val="2"/>
          <w:sz w:val="32"/>
          <w:szCs w:val="32"/>
          <w:lang w:val="en-US" w:eastAsia="zh-CN" w:bidi="ar-SA"/>
        </w:rPr>
        <w:t>等</w:t>
      </w:r>
      <w:r>
        <w:rPr>
          <w:rFonts w:hint="eastAsia"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en-US" w:eastAsia="zh-CN" w:bidi="ar-SA"/>
        </w:rPr>
        <w:t>个重点行业约</w:t>
      </w:r>
      <w:r>
        <w:rPr>
          <w:rFonts w:hint="eastAsia"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00家企业进行企业现状</w:t>
      </w:r>
      <w:r>
        <w:rPr>
          <w:rFonts w:hint="eastAsia" w:eastAsia="仿宋_GB2312" w:cs="Times New Roman"/>
          <w:kern w:val="2"/>
          <w:sz w:val="32"/>
          <w:szCs w:val="32"/>
          <w:lang w:val="en-US" w:eastAsia="zh-CN" w:bidi="ar-SA"/>
        </w:rPr>
        <w:t>调查</w:t>
      </w:r>
      <w:r>
        <w:rPr>
          <w:rFonts w:hint="default"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找出</w:t>
      </w:r>
      <w:r>
        <w:rPr>
          <w:rFonts w:hint="default" w:ascii="Times New Roman" w:hAnsi="Times New Roman" w:eastAsia="仿宋_GB2312" w:cs="Times New Roman"/>
          <w:kern w:val="2"/>
          <w:sz w:val="32"/>
          <w:szCs w:val="32"/>
          <w:lang w:val="en-US" w:eastAsia="zh-CN" w:bidi="ar-SA"/>
        </w:rPr>
        <w:t>企业存在问题，指导编制“一企一策”，完善企业问题清单</w:t>
      </w:r>
      <w:r>
        <w:rPr>
          <w:rFonts w:hint="eastAsia" w:eastAsia="仿宋_GB2312" w:cs="Times New Roman"/>
          <w:kern w:val="2"/>
          <w:sz w:val="32"/>
          <w:szCs w:val="32"/>
          <w:lang w:val="en-US" w:eastAsia="zh-CN" w:bidi="ar-SA"/>
        </w:rPr>
        <w:t>，并完成</w:t>
      </w:r>
      <w:r>
        <w:rPr>
          <w:rFonts w:hint="default" w:ascii="Times New Roman" w:hAnsi="Times New Roman" w:eastAsia="仿宋_GB2312" w:cs="Times New Roman"/>
          <w:kern w:val="2"/>
          <w:sz w:val="32"/>
          <w:szCs w:val="32"/>
          <w:lang w:val="en-US" w:eastAsia="zh-CN" w:bidi="ar-SA"/>
        </w:rPr>
        <w:t>每家企业初评估打分。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firstLine="640" w:firstLineChars="200"/>
        <w:textAlignment w:val="auto"/>
        <w:rPr>
          <w:rFonts w:hint="default"/>
          <w:lang w:val="en-US" w:eastAsia="zh-CN"/>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根据现场调查及地市横向对比情况，从工艺装备、污染防治、节能降耗、环境管理、风险防控等5个方面进行分析评估，研究确定整治工作目标和具体整治任务，编制相关行业整治措施清单；制定整治工作验收标准；建立行业治理水平评估体系。</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firstLine="640" w:firstLineChars="200"/>
        <w:textAlignment w:val="auto"/>
        <w:rPr>
          <w:rFonts w:hint="default"/>
          <w:lang w:val="en-US" w:eastAsia="zh-CN"/>
        </w:rPr>
      </w:pPr>
      <w:r>
        <w:rPr>
          <w:rFonts w:hint="default" w:eastAsia="仿宋_GB2312" w:cs="Times New Roman"/>
          <w:kern w:val="2"/>
          <w:sz w:val="32"/>
          <w:szCs w:val="32"/>
          <w:lang w:val="en" w:eastAsia="zh-CN" w:bidi="ar-SA"/>
        </w:rPr>
        <w:t>3</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根据整治要求，对全市7个重点行业开展分行业整治提升培训，对整治要求进行说明，并通过线上问题答疑、现场指导</w:t>
      </w:r>
      <w:r>
        <w:rPr>
          <w:rFonts w:hint="eastAsia" w:eastAsia="仿宋_GB2312" w:cs="Times New Roman"/>
          <w:kern w:val="2"/>
          <w:sz w:val="32"/>
          <w:szCs w:val="32"/>
          <w:lang w:val="en-US" w:eastAsia="zh-CN" w:bidi="ar-SA"/>
        </w:rPr>
        <w:t>等</w:t>
      </w:r>
      <w:r>
        <w:rPr>
          <w:rFonts w:hint="default" w:ascii="Times New Roman" w:hAnsi="Times New Roman" w:eastAsia="仿宋_GB2312" w:cs="Times New Roman"/>
          <w:kern w:val="2"/>
          <w:sz w:val="32"/>
          <w:szCs w:val="32"/>
          <w:lang w:val="en-US" w:eastAsia="zh-CN" w:bidi="ar-SA"/>
        </w:rPr>
        <w:t>方式，指导县（市、区）和企业开展整治工作，为整治期间可能出现的各类问题提供对策、建议。</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为重点行业整治提升提供过程指导服务，跟踪企业自查问题、突出问题整改进度确保问题及时整改完成；每月分行业开展不少于5次的现场指导工作</w:t>
      </w:r>
      <w:r>
        <w:rPr>
          <w:rFonts w:hint="eastAsia" w:eastAsia="仿宋_GB2312" w:cs="Times New Roman"/>
          <w:kern w:val="2"/>
          <w:sz w:val="32"/>
          <w:szCs w:val="32"/>
          <w:lang w:val="en-US" w:eastAsia="zh-CN" w:bidi="ar-SA"/>
        </w:rPr>
        <w:t>，并形成现场指导记录，</w:t>
      </w:r>
      <w:r>
        <w:rPr>
          <w:rFonts w:hint="eastAsia" w:eastAsia="仿宋_GB2312" w:cs="Times New Roman"/>
          <w:color w:val="auto"/>
          <w:kern w:val="2"/>
          <w:sz w:val="32"/>
          <w:szCs w:val="32"/>
          <w:lang w:val="en-US" w:eastAsia="zh-CN" w:bidi="ar-SA"/>
        </w:rPr>
        <w:t>服务期内对所有整治企业实现“全覆盖”</w:t>
      </w:r>
      <w:r>
        <w:rPr>
          <w:rFonts w:hint="default" w:ascii="Times New Roman" w:hAnsi="Times New Roman" w:eastAsia="仿宋_GB2312" w:cs="Times New Roman"/>
          <w:kern w:val="2"/>
          <w:sz w:val="32"/>
          <w:szCs w:val="32"/>
          <w:lang w:val="en-US" w:eastAsia="zh-CN" w:bidi="ar-SA"/>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根据整治验收要求，</w:t>
      </w:r>
      <w:r>
        <w:rPr>
          <w:rFonts w:hint="eastAsia" w:eastAsia="仿宋_GB2312" w:cs="Times New Roman"/>
          <w:kern w:val="2"/>
          <w:sz w:val="32"/>
          <w:szCs w:val="32"/>
          <w:lang w:val="en-US" w:eastAsia="zh-CN" w:bidi="ar-SA"/>
        </w:rPr>
        <w:t>协助各</w:t>
      </w:r>
      <w:r>
        <w:rPr>
          <w:rFonts w:hint="default" w:ascii="Times New Roman" w:hAnsi="Times New Roman" w:eastAsia="仿宋_GB2312" w:cs="Times New Roman"/>
          <w:kern w:val="2"/>
          <w:sz w:val="32"/>
          <w:szCs w:val="32"/>
          <w:lang w:val="en-US" w:eastAsia="zh-CN" w:bidi="ar-SA"/>
        </w:rPr>
        <w:t>（市、区）</w:t>
      </w:r>
      <w:r>
        <w:rPr>
          <w:rFonts w:hint="eastAsia" w:eastAsia="仿宋_GB2312" w:cs="Times New Roman"/>
          <w:kern w:val="2"/>
          <w:sz w:val="32"/>
          <w:szCs w:val="32"/>
          <w:lang w:val="en-US" w:eastAsia="zh-CN" w:bidi="ar-SA"/>
        </w:rPr>
        <w:t>于2024年底前完成木质家具制造、烧结砖、建材石料加工、废塑料加工和再生资源回收5个</w:t>
      </w:r>
      <w:r>
        <w:rPr>
          <w:rFonts w:hint="default" w:ascii="Times New Roman" w:hAnsi="Times New Roman" w:eastAsia="仿宋_GB2312" w:cs="Times New Roman"/>
          <w:kern w:val="2"/>
          <w:sz w:val="32"/>
          <w:szCs w:val="32"/>
          <w:lang w:val="en-US" w:eastAsia="zh-CN" w:bidi="ar-SA"/>
        </w:rPr>
        <w:t>行业</w:t>
      </w:r>
      <w:r>
        <w:rPr>
          <w:rFonts w:hint="eastAsia" w:eastAsia="仿宋_GB2312" w:cs="Times New Roman"/>
          <w:kern w:val="2"/>
          <w:sz w:val="32"/>
          <w:szCs w:val="32"/>
          <w:lang w:val="en-US" w:eastAsia="zh-CN" w:bidi="ar-SA"/>
        </w:rPr>
        <w:t>整治验收，并于2025年2月底前</w:t>
      </w:r>
      <w:r>
        <w:rPr>
          <w:rFonts w:hint="default" w:ascii="Times New Roman" w:hAnsi="Times New Roman" w:eastAsia="仿宋_GB2312" w:cs="Times New Roman"/>
          <w:kern w:val="2"/>
          <w:sz w:val="32"/>
          <w:szCs w:val="32"/>
          <w:lang w:val="en-US" w:eastAsia="zh-CN" w:bidi="ar-SA"/>
        </w:rPr>
        <w:t>完成技术核查</w:t>
      </w:r>
      <w:r>
        <w:rPr>
          <w:rFonts w:hint="eastAsia" w:eastAsia="仿宋_GB2312" w:cs="Times New Roman"/>
          <w:kern w:val="2"/>
          <w:sz w:val="32"/>
          <w:szCs w:val="32"/>
          <w:lang w:val="en-US" w:eastAsia="zh-CN" w:bidi="ar-SA"/>
        </w:rPr>
        <w:t>形成技术核查报告</w:t>
      </w:r>
      <w:r>
        <w:rPr>
          <w:rFonts w:hint="default"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协助各</w:t>
      </w:r>
      <w:r>
        <w:rPr>
          <w:rFonts w:hint="default" w:ascii="Times New Roman" w:hAnsi="Times New Roman" w:eastAsia="仿宋_GB2312" w:cs="Times New Roman"/>
          <w:kern w:val="2"/>
          <w:sz w:val="32"/>
          <w:szCs w:val="32"/>
          <w:lang w:val="en-US" w:eastAsia="zh-CN" w:bidi="ar-SA"/>
        </w:rPr>
        <w:t>（市、区）</w:t>
      </w:r>
      <w:r>
        <w:rPr>
          <w:rFonts w:hint="eastAsia" w:eastAsia="仿宋_GB2312" w:cs="Times New Roman"/>
          <w:kern w:val="2"/>
          <w:sz w:val="32"/>
          <w:szCs w:val="32"/>
          <w:lang w:val="en-US" w:eastAsia="zh-CN" w:bidi="ar-SA"/>
        </w:rPr>
        <w:t>于2025年底前完成电镀和化工2个</w:t>
      </w:r>
      <w:r>
        <w:rPr>
          <w:rFonts w:hint="default" w:ascii="Times New Roman" w:hAnsi="Times New Roman" w:eastAsia="仿宋_GB2312" w:cs="Times New Roman"/>
          <w:kern w:val="2"/>
          <w:sz w:val="32"/>
          <w:szCs w:val="32"/>
          <w:lang w:val="en-US" w:eastAsia="zh-CN" w:bidi="ar-SA"/>
        </w:rPr>
        <w:t>行业</w:t>
      </w:r>
      <w:r>
        <w:rPr>
          <w:rFonts w:hint="eastAsia" w:eastAsia="仿宋_GB2312" w:cs="Times New Roman"/>
          <w:kern w:val="2"/>
          <w:sz w:val="32"/>
          <w:szCs w:val="32"/>
          <w:lang w:val="en-US" w:eastAsia="zh-CN" w:bidi="ar-SA"/>
        </w:rPr>
        <w:t>整治验收，并于2026年2月底前</w:t>
      </w:r>
      <w:r>
        <w:rPr>
          <w:rFonts w:hint="default" w:ascii="Times New Roman" w:hAnsi="Times New Roman" w:eastAsia="仿宋_GB2312" w:cs="Times New Roman"/>
          <w:kern w:val="2"/>
          <w:sz w:val="32"/>
          <w:szCs w:val="32"/>
          <w:lang w:val="en-US" w:eastAsia="zh-CN" w:bidi="ar-SA"/>
        </w:rPr>
        <w:t>完成技术核查</w:t>
      </w:r>
      <w:r>
        <w:rPr>
          <w:rFonts w:hint="eastAsia" w:eastAsia="仿宋_GB2312" w:cs="Times New Roman"/>
          <w:kern w:val="2"/>
          <w:sz w:val="32"/>
          <w:szCs w:val="32"/>
          <w:lang w:val="en-US" w:eastAsia="zh-CN" w:bidi="ar-SA"/>
        </w:rPr>
        <w:t>形成技术核查报告</w:t>
      </w:r>
      <w:r>
        <w:rPr>
          <w:rFonts w:hint="default" w:ascii="Times New Roman" w:hAnsi="Times New Roman" w:eastAsia="仿宋_GB2312" w:cs="Times New Roman"/>
          <w:kern w:val="2"/>
          <w:sz w:val="32"/>
          <w:szCs w:val="32"/>
          <w:lang w:val="en-US" w:eastAsia="zh-CN" w:bidi="ar-SA"/>
        </w:rPr>
        <w:t>。</w:t>
      </w:r>
    </w:p>
    <w:p>
      <w:pPr>
        <w:ind w:firstLine="640" w:firstLineChars="200"/>
        <w:rPr>
          <w:rFonts w:hint="default"/>
          <w:lang w:val="en-US" w:eastAsia="zh-CN"/>
        </w:rPr>
      </w:pPr>
      <w:r>
        <w:rPr>
          <w:rFonts w:hint="eastAsia" w:eastAsia="仿宋_GB2312" w:cs="Times New Roman"/>
          <w:kern w:val="2"/>
          <w:sz w:val="32"/>
          <w:szCs w:val="32"/>
          <w:lang w:val="en-US" w:eastAsia="zh-CN" w:bidi="ar-SA"/>
        </w:rPr>
        <w:t>6、根据7个行业整治成果，指导每个行业不少于1家企业申报省级环保“领跑”企业。</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整治全过程中</w:t>
      </w:r>
      <w:r>
        <w:rPr>
          <w:rFonts w:hint="default" w:ascii="Times New Roman" w:hAnsi="Times New Roman" w:eastAsia="仿宋_GB2312" w:cs="Times New Roman"/>
          <w:kern w:val="2"/>
          <w:sz w:val="32"/>
          <w:szCs w:val="32"/>
          <w:lang w:val="en-US" w:eastAsia="zh-CN" w:bidi="ar-SA"/>
        </w:rPr>
        <w:t>指导相关县（市、区）及时更新维护重点行业系统内企业相关信息，包括企业“一企一策”，企业自评估等信息，维护好系统数据。</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二、</w:t>
      </w:r>
      <w:r>
        <w:rPr>
          <w:rFonts w:hint="default" w:ascii="Times New Roman" w:hAnsi="Times New Roman" w:eastAsia="黑体" w:cs="Times New Roman"/>
          <w:b w:val="0"/>
          <w:bCs w:val="0"/>
          <w:kern w:val="2"/>
          <w:sz w:val="32"/>
          <w:szCs w:val="32"/>
          <w:lang w:val="en-US" w:eastAsia="zh-CN" w:bidi="ar-SA"/>
        </w:rPr>
        <w:t>对投标方要求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投标方需有相关污染防治</w:t>
      </w:r>
      <w:r>
        <w:rPr>
          <w:rFonts w:hint="eastAsia" w:eastAsia="仿宋_GB2312" w:cs="Times New Roman"/>
          <w:kern w:val="2"/>
          <w:sz w:val="32"/>
          <w:szCs w:val="32"/>
          <w:lang w:val="en-US" w:eastAsia="zh-CN" w:bidi="ar-SA"/>
        </w:rPr>
        <w:t>、污染</w:t>
      </w:r>
      <w:r>
        <w:rPr>
          <w:rFonts w:hint="default" w:ascii="Times New Roman" w:hAnsi="Times New Roman" w:eastAsia="仿宋_GB2312" w:cs="Times New Roman"/>
          <w:kern w:val="2"/>
          <w:sz w:val="32"/>
          <w:szCs w:val="32"/>
          <w:lang w:val="en-US" w:eastAsia="zh-CN" w:bidi="ar-SA"/>
        </w:rPr>
        <w:t>整治提升</w:t>
      </w:r>
      <w:r>
        <w:rPr>
          <w:rFonts w:hint="eastAsia" w:eastAsia="仿宋_GB2312" w:cs="Times New Roman"/>
          <w:kern w:val="2"/>
          <w:sz w:val="32"/>
          <w:szCs w:val="32"/>
          <w:lang w:val="en-US" w:eastAsia="zh-CN" w:bidi="ar-SA"/>
        </w:rPr>
        <w:t>等生态环保</w:t>
      </w:r>
      <w:r>
        <w:rPr>
          <w:rFonts w:hint="default" w:ascii="Times New Roman" w:hAnsi="Times New Roman" w:eastAsia="仿宋_GB2312" w:cs="Times New Roman"/>
          <w:kern w:val="2"/>
          <w:sz w:val="32"/>
          <w:szCs w:val="32"/>
          <w:lang w:val="en-US" w:eastAsia="zh-CN" w:bidi="ar-SA"/>
        </w:rPr>
        <w:t>项目经验。</w:t>
      </w:r>
    </w:p>
    <w:p>
      <w:pPr>
        <w:pStyle w:val="14"/>
        <w:keepNext w:val="0"/>
        <w:keepLines w:val="0"/>
        <w:pageBreakBefore w:val="0"/>
        <w:widowControl w:val="0"/>
        <w:numPr>
          <w:ilvl w:val="0"/>
          <w:numId w:val="0"/>
        </w:numPr>
        <w:kinsoku/>
        <w:wordWrap/>
        <w:overflowPunct/>
        <w:topLinePunct w:val="0"/>
        <w:bidi w:val="0"/>
        <w:snapToGrid/>
        <w:spacing w:line="560" w:lineRule="exact"/>
        <w:ind w:firstLine="642" w:firstLineChars="200"/>
        <w:textAlignment w:val="auto"/>
        <w:rPr>
          <w:rFonts w:hint="default" w:ascii="Times New Roman" w:hAnsi="Times New Roman" w:eastAsia="华文仿宋" w:cs="Times New Roman"/>
          <w:b/>
          <w:bCs/>
          <w:color w:val="auto"/>
          <w:sz w:val="32"/>
          <w:szCs w:val="32"/>
          <w:lang w:val="en-US" w:eastAsia="zh-CN"/>
        </w:rPr>
      </w:pPr>
      <w:r>
        <w:rPr>
          <w:rFonts w:hint="eastAsia" w:ascii="Times New Roman" w:hAnsi="Times New Roman" w:eastAsia="华文仿宋" w:cs="Times New Roman"/>
          <w:b/>
          <w:bCs/>
          <w:color w:val="auto"/>
          <w:sz w:val="32"/>
          <w:szCs w:val="32"/>
          <w:lang w:val="en-US" w:eastAsia="zh-CN"/>
        </w:rPr>
        <w:t>2</w:t>
      </w:r>
      <w:r>
        <w:rPr>
          <w:rFonts w:hint="default" w:ascii="Times New Roman" w:hAnsi="Times New Roman" w:eastAsia="华文仿宋" w:cs="Times New Roman"/>
          <w:b/>
          <w:bCs/>
          <w:color w:val="auto"/>
          <w:sz w:val="32"/>
          <w:szCs w:val="32"/>
          <w:lang w:val="en-US" w:eastAsia="zh-CN"/>
        </w:rPr>
        <w:t>、人员要求</w:t>
      </w:r>
    </w:p>
    <w:p>
      <w:pPr>
        <w:keepNext w:val="0"/>
        <w:keepLines w:val="0"/>
        <w:pageBreakBefore w:val="0"/>
        <w:widowControl w:val="0"/>
        <w:kinsoku/>
        <w:wordWrap/>
        <w:overflowPunct/>
        <w:topLinePunct w:val="0"/>
        <w:autoSpaceDE w:val="0"/>
        <w:autoSpaceDN w:val="0"/>
        <w:bidi w:val="0"/>
        <w:adjustRightInd w:val="0"/>
        <w:snapToGrid/>
        <w:spacing w:after="0" w:line="560" w:lineRule="exact"/>
        <w:ind w:firstLine="640" w:firstLineChars="200"/>
        <w:textAlignment w:val="auto"/>
        <w:rPr>
          <w:rFonts w:hint="eastAsia" w:eastAsia="华文仿宋" w:cs="Times New Roman"/>
          <w:color w:val="auto"/>
          <w:sz w:val="32"/>
          <w:szCs w:val="32"/>
          <w:lang w:eastAsia="zh-CN"/>
        </w:rPr>
      </w:pPr>
      <w:r>
        <w:rPr>
          <w:rFonts w:hint="default" w:ascii="Times New Roman" w:hAnsi="Times New Roman" w:eastAsia="华文仿宋" w:cs="Times New Roman"/>
          <w:color w:val="auto"/>
          <w:sz w:val="32"/>
          <w:szCs w:val="32"/>
          <w:lang w:val="en-US" w:eastAsia="zh-CN"/>
        </w:rPr>
        <w:t>（1）投标方</w:t>
      </w:r>
      <w:r>
        <w:rPr>
          <w:rFonts w:hint="eastAsia" w:eastAsia="华文仿宋" w:cs="Times New Roman"/>
          <w:color w:val="auto"/>
          <w:sz w:val="32"/>
          <w:szCs w:val="32"/>
          <w:lang w:val="en-US" w:eastAsia="zh-CN"/>
        </w:rPr>
        <w:t>需</w:t>
      </w:r>
      <w:r>
        <w:rPr>
          <w:rFonts w:hint="default" w:ascii="Times New Roman" w:hAnsi="Times New Roman" w:eastAsia="华文仿宋" w:cs="Times New Roman"/>
          <w:color w:val="auto"/>
          <w:sz w:val="32"/>
          <w:szCs w:val="32"/>
        </w:rPr>
        <w:t>配备专业技术人员</w:t>
      </w:r>
      <w:r>
        <w:rPr>
          <w:rFonts w:hint="eastAsia" w:eastAsia="华文仿宋" w:cs="Times New Roman"/>
          <w:color w:val="auto"/>
          <w:sz w:val="32"/>
          <w:szCs w:val="32"/>
          <w:lang w:eastAsia="zh-CN"/>
        </w:rPr>
        <w:t>，其中工程师及以上人员不少于</w:t>
      </w:r>
      <w:r>
        <w:rPr>
          <w:rFonts w:hint="eastAsia" w:eastAsia="华文仿宋" w:cs="Times New Roman"/>
          <w:color w:val="auto"/>
          <w:sz w:val="32"/>
          <w:szCs w:val="32"/>
          <w:lang w:val="en-US" w:eastAsia="zh-CN"/>
        </w:rPr>
        <w:t>5人。</w:t>
      </w:r>
    </w:p>
    <w:p>
      <w:pPr>
        <w:keepNext w:val="0"/>
        <w:keepLines w:val="0"/>
        <w:pageBreakBefore w:val="0"/>
        <w:widowControl w:val="0"/>
        <w:kinsoku/>
        <w:wordWrap/>
        <w:overflowPunct/>
        <w:topLinePunct w:val="0"/>
        <w:autoSpaceDE w:val="0"/>
        <w:autoSpaceDN w:val="0"/>
        <w:bidi w:val="0"/>
        <w:adjustRightInd w:val="0"/>
        <w:snapToGrid/>
        <w:spacing w:after="0"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 xml:space="preserve">（2）投标方至少指定一名管理人员作为本项目的技术负责人和质量负责人，负责此项目的沟通协调。服务期内非得到招标方允许，负责技术及质量的管理人员不得更换。投标方须出具承诺函。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（3）负责本项目技术及质量的管理人员需至少获得</w:t>
      </w:r>
      <w:r>
        <w:rPr>
          <w:rFonts w:hint="eastAsia" w:eastAsia="华文仿宋" w:cs="Times New Roman"/>
          <w:color w:val="auto"/>
          <w:sz w:val="32"/>
          <w:szCs w:val="32"/>
          <w:lang w:val="en-US" w:eastAsia="zh-CN"/>
        </w:rPr>
        <w:t>高</w:t>
      </w:r>
      <w:r>
        <w:rPr>
          <w:rFonts w:hint="default" w:ascii="Times New Roman" w:hAnsi="Times New Roman" w:eastAsia="华文仿宋" w:cs="Times New Roman"/>
          <w:color w:val="auto"/>
          <w:sz w:val="32"/>
          <w:szCs w:val="32"/>
          <w:lang w:val="en-US" w:eastAsia="zh-CN"/>
        </w:rPr>
        <w:t>级职称。（须提供职称证明复印件加盖投标方公章。）</w:t>
      </w:r>
    </w:p>
    <w:p>
      <w:pPr>
        <w:keepNext w:val="0"/>
        <w:keepLines w:val="0"/>
        <w:pageBreakBefore w:val="0"/>
        <w:widowControl w:val="0"/>
        <w:kinsoku/>
        <w:wordWrap/>
        <w:overflowPunct/>
        <w:topLinePunct w:val="0"/>
        <w:autoSpaceDE w:val="0"/>
        <w:autoSpaceDN w:val="0"/>
        <w:bidi w:val="0"/>
        <w:adjustRightInd w:val="0"/>
        <w:snapToGrid/>
        <w:spacing w:after="0"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（4）合同期间，本项目所有技术人员更换率不得超过20%。（投标方须出具承诺函）</w:t>
      </w:r>
    </w:p>
    <w:p>
      <w:pPr>
        <w:keepNext w:val="0"/>
        <w:keepLines w:val="0"/>
        <w:pageBreakBefore w:val="0"/>
        <w:widowControl w:val="0"/>
        <w:kinsoku/>
        <w:wordWrap/>
        <w:overflowPunct/>
        <w:topLinePunct w:val="0"/>
        <w:autoSpaceDE w:val="0"/>
        <w:autoSpaceDN w:val="0"/>
        <w:bidi w:val="0"/>
        <w:adjustRightInd w:val="0"/>
        <w:snapToGrid/>
        <w:spacing w:after="0"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（5）合同期间，投标方应采取必要的安全保护及相关措施，保障</w:t>
      </w:r>
      <w:r>
        <w:rPr>
          <w:rFonts w:hint="eastAsia" w:eastAsia="华文仿宋" w:cs="Times New Roman"/>
          <w:color w:val="auto"/>
          <w:sz w:val="32"/>
          <w:szCs w:val="32"/>
          <w:lang w:val="en-US" w:eastAsia="zh-CN"/>
        </w:rPr>
        <w:t>项目活动</w:t>
      </w:r>
      <w:r>
        <w:rPr>
          <w:rFonts w:hint="default" w:ascii="Times New Roman" w:hAnsi="Times New Roman" w:eastAsia="华文仿宋" w:cs="Times New Roman"/>
          <w:color w:val="auto"/>
          <w:sz w:val="32"/>
          <w:szCs w:val="32"/>
          <w:lang w:val="en-US" w:eastAsia="zh-CN"/>
        </w:rPr>
        <w:t>中工作人员的人身和财产安全。如工作人员在工作中发生任何人身损害及财产损失，与招标方无关，投标方负责全权处理事故并承担全部费用，并且投标方自愿放弃对招标方提起任何索赔及法律责任之追究。投标方须出具承诺函。</w:t>
      </w:r>
    </w:p>
    <w:p>
      <w:pPr>
        <w:keepNext w:val="0"/>
        <w:keepLines w:val="0"/>
        <w:pageBreakBefore w:val="0"/>
        <w:widowControl w:val="0"/>
        <w:kinsoku/>
        <w:wordWrap/>
        <w:overflowPunct/>
        <w:topLinePunct w:val="0"/>
        <w:autoSpaceDE w:val="0"/>
        <w:autoSpaceDN w:val="0"/>
        <w:bidi w:val="0"/>
        <w:adjustRightInd w:val="0"/>
        <w:snapToGrid/>
        <w:spacing w:after="0"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w:t>
      </w:r>
      <w:r>
        <w:rPr>
          <w:rFonts w:hint="eastAsia" w:ascii="Times New Roman" w:hAnsi="Times New Roman" w:eastAsia="华文仿宋" w:cs="Times New Roman"/>
          <w:color w:val="auto"/>
          <w:sz w:val="32"/>
          <w:szCs w:val="32"/>
          <w:lang w:val="en-US" w:eastAsia="zh-CN"/>
        </w:rPr>
        <w:t>6</w:t>
      </w:r>
      <w:r>
        <w:rPr>
          <w:rFonts w:hint="default" w:ascii="Times New Roman" w:hAnsi="Times New Roman" w:eastAsia="华文仿宋" w:cs="Times New Roman"/>
          <w:color w:val="auto"/>
          <w:sz w:val="32"/>
          <w:szCs w:val="32"/>
          <w:lang w:val="en-US" w:eastAsia="zh-CN"/>
        </w:rPr>
        <w:t>）单位负责人为同一人或者存在直接控股、管理关系的不同供应商，不得参加本项目</w:t>
      </w:r>
      <w:r>
        <w:rPr>
          <w:rFonts w:hint="eastAsia" w:ascii="Times New Roman" w:hAnsi="Times New Roman" w:eastAsia="华文仿宋" w:cs="Times New Roman"/>
          <w:color w:val="auto"/>
          <w:sz w:val="32"/>
          <w:szCs w:val="32"/>
          <w:lang w:val="en-US" w:eastAsia="zh-CN"/>
        </w:rPr>
        <w:t>。</w:t>
      </w:r>
      <w:r>
        <w:rPr>
          <w:rFonts w:hint="default" w:ascii="Times New Roman" w:hAnsi="Times New Roman" w:eastAsia="华文仿宋" w:cs="Times New Roman"/>
          <w:color w:val="auto"/>
          <w:sz w:val="32"/>
          <w:szCs w:val="32"/>
          <w:lang w:val="en-US" w:eastAsia="zh-CN"/>
        </w:rPr>
        <w:t>（须提供承诺函并加盖公章）</w:t>
      </w:r>
    </w:p>
    <w:p>
      <w:pPr>
        <w:keepNext w:val="0"/>
        <w:keepLines w:val="0"/>
        <w:pageBreakBefore w:val="0"/>
        <w:widowControl w:val="0"/>
        <w:kinsoku/>
        <w:wordWrap/>
        <w:overflowPunct/>
        <w:topLinePunct w:val="0"/>
        <w:autoSpaceDE w:val="0"/>
        <w:autoSpaceDN w:val="0"/>
        <w:bidi w:val="0"/>
        <w:adjustRightInd w:val="0"/>
        <w:snapToGrid/>
        <w:spacing w:after="0" w:line="560" w:lineRule="exact"/>
        <w:ind w:firstLine="642" w:firstLineChars="200"/>
        <w:textAlignment w:val="auto"/>
        <w:rPr>
          <w:rFonts w:hint="default" w:ascii="Times New Roman" w:hAnsi="Times New Roman" w:eastAsia="华文仿宋" w:cs="Times New Roman"/>
          <w:b/>
          <w:bCs/>
          <w:color w:val="auto"/>
          <w:sz w:val="32"/>
          <w:szCs w:val="32"/>
        </w:rPr>
      </w:pPr>
      <w:r>
        <w:rPr>
          <w:rFonts w:hint="eastAsia" w:eastAsia="华文仿宋" w:cs="Times New Roman"/>
          <w:b/>
          <w:bCs/>
          <w:color w:val="auto"/>
          <w:sz w:val="32"/>
          <w:szCs w:val="32"/>
          <w:lang w:val="en-US" w:eastAsia="zh-CN"/>
        </w:rPr>
        <w:t>3</w:t>
      </w:r>
      <w:r>
        <w:rPr>
          <w:rFonts w:hint="default" w:ascii="Times New Roman" w:hAnsi="Times New Roman" w:eastAsia="华文仿宋" w:cs="Times New Roman"/>
          <w:b/>
          <w:bCs/>
          <w:color w:val="auto"/>
          <w:sz w:val="32"/>
          <w:szCs w:val="32"/>
          <w:lang w:val="en-US" w:eastAsia="zh-CN"/>
        </w:rPr>
        <w:t>、</w:t>
      </w:r>
      <w:r>
        <w:rPr>
          <w:rFonts w:hint="default" w:ascii="Times New Roman" w:hAnsi="Times New Roman" w:eastAsia="华文仿宋" w:cs="Times New Roman"/>
          <w:b/>
          <w:bCs/>
          <w:color w:val="auto"/>
          <w:sz w:val="32"/>
          <w:szCs w:val="32"/>
        </w:rPr>
        <w:t>技术与装备要求</w:t>
      </w:r>
    </w:p>
    <w:p>
      <w:pPr>
        <w:keepNext w:val="0"/>
        <w:keepLines w:val="0"/>
        <w:pageBreakBefore w:val="0"/>
        <w:widowControl w:val="0"/>
        <w:kinsoku/>
        <w:wordWrap/>
        <w:overflowPunct/>
        <w:topLinePunct w:val="0"/>
        <w:autoSpaceDE w:val="0"/>
        <w:autoSpaceDN w:val="0"/>
        <w:bidi w:val="0"/>
        <w:adjustRightInd w:val="0"/>
        <w:snapToGrid/>
        <w:spacing w:after="0" w:line="560" w:lineRule="exact"/>
        <w:ind w:firstLine="640" w:firstLineChars="200"/>
        <w:textAlignment w:val="auto"/>
        <w:rPr>
          <w:rFonts w:hint="default" w:ascii="Times New Roman" w:hAnsi="Times New Roman" w:eastAsia="华文仿宋" w:cs="Times New Roman"/>
          <w:color w:val="auto"/>
          <w:sz w:val="32"/>
          <w:szCs w:val="32"/>
        </w:rPr>
      </w:pPr>
      <w:r>
        <w:rPr>
          <w:rFonts w:hint="default" w:ascii="Times New Roman" w:hAnsi="Times New Roman" w:eastAsia="华文仿宋" w:cs="Times New Roman"/>
          <w:color w:val="auto"/>
          <w:sz w:val="32"/>
          <w:szCs w:val="32"/>
          <w:lang w:val="en-US" w:eastAsia="zh-CN"/>
        </w:rPr>
        <w:t>（1）</w:t>
      </w:r>
      <w:r>
        <w:rPr>
          <w:rFonts w:hint="default" w:ascii="Times New Roman" w:hAnsi="Times New Roman" w:eastAsia="华文仿宋" w:cs="Times New Roman"/>
          <w:color w:val="auto"/>
          <w:sz w:val="32"/>
          <w:szCs w:val="32"/>
        </w:rPr>
        <w:t>车辆要求：</w:t>
      </w:r>
      <w:r>
        <w:rPr>
          <w:rFonts w:hint="default" w:ascii="Times New Roman" w:hAnsi="Times New Roman" w:eastAsia="华文仿宋" w:cs="Times New Roman"/>
          <w:color w:val="auto"/>
          <w:sz w:val="32"/>
          <w:szCs w:val="32"/>
          <w:lang w:val="en-US" w:eastAsia="zh-CN"/>
        </w:rPr>
        <w:t>投标方应保证配备检查用车</w:t>
      </w:r>
      <w:r>
        <w:rPr>
          <w:rFonts w:hint="eastAsia" w:eastAsia="华文仿宋" w:cs="Times New Roman"/>
          <w:color w:val="auto"/>
          <w:sz w:val="32"/>
          <w:szCs w:val="32"/>
          <w:lang w:val="en-US" w:eastAsia="zh-CN"/>
        </w:rPr>
        <w:t>2</w:t>
      </w:r>
      <w:r>
        <w:rPr>
          <w:rFonts w:hint="default" w:ascii="Times New Roman" w:hAnsi="Times New Roman" w:eastAsia="华文仿宋" w:cs="Times New Roman"/>
          <w:color w:val="auto"/>
          <w:sz w:val="32"/>
          <w:szCs w:val="32"/>
          <w:lang w:val="en-US" w:eastAsia="zh-CN"/>
        </w:rPr>
        <w:t>辆。检查车辆可以为自有车辆，也可以为租赁车辆。</w:t>
      </w:r>
    </w:p>
    <w:p>
      <w:pPr>
        <w:keepNext w:val="0"/>
        <w:keepLines w:val="0"/>
        <w:pageBreakBefore w:val="0"/>
        <w:widowControl w:val="0"/>
        <w:kinsoku/>
        <w:wordWrap/>
        <w:overflowPunct/>
        <w:topLinePunct w:val="0"/>
        <w:autoSpaceDE w:val="0"/>
        <w:autoSpaceDN w:val="0"/>
        <w:bidi w:val="0"/>
        <w:adjustRightInd w:val="0"/>
        <w:snapToGrid/>
        <w:spacing w:after="0" w:line="560" w:lineRule="exact"/>
        <w:ind w:firstLine="640" w:firstLineChars="200"/>
        <w:textAlignment w:val="auto"/>
        <w:rPr>
          <w:rFonts w:hint="default" w:ascii="Times New Roman" w:hAnsi="Times New Roman" w:eastAsia="华文仿宋" w:cs="Times New Roman"/>
          <w:color w:val="auto"/>
          <w:sz w:val="32"/>
          <w:szCs w:val="32"/>
          <w:lang w:val="en-US" w:eastAsia="zh-CN"/>
        </w:rPr>
      </w:pPr>
      <w:r>
        <w:rPr>
          <w:rFonts w:hint="default" w:ascii="Times New Roman" w:hAnsi="Times New Roman" w:eastAsia="华文仿宋" w:cs="Times New Roman"/>
          <w:color w:val="auto"/>
          <w:sz w:val="32"/>
          <w:szCs w:val="32"/>
          <w:lang w:val="en-US" w:eastAsia="zh-CN"/>
        </w:rPr>
        <w:t>（</w:t>
      </w:r>
      <w:r>
        <w:rPr>
          <w:rFonts w:hint="eastAsia" w:eastAsia="华文仿宋" w:cs="Times New Roman"/>
          <w:color w:val="auto"/>
          <w:sz w:val="32"/>
          <w:szCs w:val="32"/>
          <w:lang w:val="en-US" w:eastAsia="zh-CN"/>
        </w:rPr>
        <w:t>2</w:t>
      </w:r>
      <w:r>
        <w:rPr>
          <w:rFonts w:hint="default" w:ascii="Times New Roman" w:hAnsi="Times New Roman" w:eastAsia="华文仿宋" w:cs="Times New Roman"/>
          <w:color w:val="auto"/>
          <w:sz w:val="32"/>
          <w:szCs w:val="32"/>
          <w:lang w:val="en-US" w:eastAsia="zh-CN"/>
        </w:rPr>
        <w:t>）严禁出现数据弄虚造假行为：投标方不得以任何形式收受利益单位贿赂或在</w:t>
      </w:r>
      <w:r>
        <w:rPr>
          <w:rFonts w:hint="eastAsia" w:eastAsia="华文仿宋" w:cs="Times New Roman"/>
          <w:color w:val="auto"/>
          <w:sz w:val="32"/>
          <w:szCs w:val="32"/>
          <w:lang w:val="en-US" w:eastAsia="zh-CN"/>
        </w:rPr>
        <w:t>项目</w:t>
      </w:r>
      <w:r>
        <w:rPr>
          <w:rFonts w:hint="default" w:ascii="Times New Roman" w:hAnsi="Times New Roman" w:eastAsia="华文仿宋" w:cs="Times New Roman"/>
          <w:color w:val="auto"/>
          <w:sz w:val="32"/>
          <w:szCs w:val="32"/>
          <w:lang w:val="en-US" w:eastAsia="zh-CN"/>
        </w:rPr>
        <w:t>全过程中弄虚作假，一经发现并查实，立即终止合同，由此产生的一切责任全部由投标方承担，并将被列入黑名单。</w:t>
      </w:r>
    </w:p>
    <w:p>
      <w:pPr>
        <w:ind w:left="648" w:leftChars="225" w:hanging="108" w:hangingChars="34"/>
        <w:outlineLvl w:val="9"/>
        <w:rPr>
          <w:rFonts w:hint="default" w:ascii="Times New Roman" w:hAnsi="Times New Roman" w:eastAsia="华文仿宋" w:cs="Times New Roman"/>
          <w:color w:val="auto"/>
          <w:sz w:val="32"/>
          <w:szCs w:val="32"/>
          <w:lang w:val="en-US" w:eastAsia="zh-CN"/>
        </w:rPr>
      </w:pPr>
    </w:p>
    <w:p>
      <w:pPr>
        <w:ind w:left="1922" w:leftChars="225" w:hanging="1382" w:hangingChars="432"/>
        <w:outlineLvl w:val="9"/>
        <w:rPr>
          <w:rFonts w:hint="default" w:ascii="Times New Roman" w:hAnsi="Times New Roman" w:eastAsia="华文仿宋" w:cs="Times New Roman"/>
          <w:sz w:val="32"/>
          <w:szCs w:val="32"/>
          <w:lang w:val="en-US" w:eastAsia="zh-CN"/>
        </w:rPr>
      </w:pPr>
      <w:r>
        <w:rPr>
          <w:rFonts w:hint="default" w:ascii="Times New Roman" w:hAnsi="Times New Roman" w:eastAsia="华文仿宋" w:cs="Times New Roman"/>
          <w:sz w:val="32"/>
          <w:szCs w:val="32"/>
          <w:lang w:val="en-US" w:eastAsia="zh-CN"/>
        </w:rPr>
        <w:t>附件：1、衢州市</w:t>
      </w:r>
      <w:r>
        <w:rPr>
          <w:rFonts w:hint="eastAsia" w:eastAsia="华文仿宋" w:cs="Times New Roman"/>
          <w:sz w:val="32"/>
          <w:szCs w:val="32"/>
          <w:lang w:val="en-US" w:eastAsia="zh-CN"/>
        </w:rPr>
        <w:t>7</w:t>
      </w:r>
      <w:r>
        <w:rPr>
          <w:rFonts w:hint="eastAsia" w:ascii="Times New Roman" w:hAnsi="Times New Roman" w:eastAsia="华文仿宋" w:cs="Times New Roman"/>
          <w:sz w:val="32"/>
          <w:szCs w:val="32"/>
          <w:lang w:val="en-US" w:eastAsia="zh-CN"/>
        </w:rPr>
        <w:t>个重点行业污染整治企业数量汇总表</w:t>
      </w:r>
    </w:p>
    <w:p>
      <w:pPr>
        <w:ind w:left="1594" w:leftChars="624" w:hanging="96" w:hangingChars="30"/>
        <w:outlineLvl w:val="9"/>
        <w:rPr>
          <w:rFonts w:hint="default" w:ascii="Times New Roman" w:hAnsi="Times New Roman" w:cs="Times New Roman"/>
          <w:lang w:val="en-US" w:eastAsia="zh-CN"/>
        </w:rPr>
      </w:pPr>
      <w:r>
        <w:rPr>
          <w:rFonts w:hint="eastAsia" w:eastAsia="华文仿宋" w:cs="Times New Roman"/>
          <w:sz w:val="32"/>
          <w:szCs w:val="32"/>
          <w:lang w:val="en-US" w:eastAsia="zh-CN"/>
        </w:rPr>
        <w:t>2</w:t>
      </w:r>
      <w:r>
        <w:rPr>
          <w:rFonts w:hint="default" w:ascii="Times New Roman" w:hAnsi="Times New Roman" w:eastAsia="华文仿宋" w:cs="Times New Roman"/>
          <w:sz w:val="32"/>
          <w:szCs w:val="32"/>
          <w:lang w:val="en-US" w:eastAsia="zh-CN"/>
        </w:rPr>
        <w:t>、</w:t>
      </w:r>
      <w:r>
        <w:rPr>
          <w:rFonts w:hint="default" w:ascii="Times New Roman" w:hAnsi="Times New Roman" w:eastAsia="华文仿宋" w:cs="Times New Roman"/>
          <w:b w:val="0"/>
          <w:bCs w:val="0"/>
          <w:color w:val="auto"/>
          <w:kern w:val="2"/>
          <w:sz w:val="32"/>
          <w:szCs w:val="32"/>
          <w:lang w:val="en-US" w:eastAsia="zh-CN" w:bidi="ar-SA"/>
        </w:rPr>
        <w:t>报价单</w:t>
      </w:r>
    </w:p>
    <w:p>
      <w:pPr>
        <w:rPr>
          <w:rFonts w:hint="default" w:ascii="Times New Roman" w:hAnsi="Times New Roman" w:eastAsia="仿宋_GB2312" w:cs="Times New Roman"/>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rPr>
          <w:rFonts w:hint="default" w:ascii="Times New Roman" w:hAnsi="Times New Roman" w:eastAsia="华文仿宋" w:cs="Times New Roman"/>
          <w:sz w:val="32"/>
          <w:szCs w:val="32"/>
          <w:lang w:val="en-US" w:eastAsia="zh-CN"/>
        </w:rPr>
      </w:pPr>
      <w:r>
        <w:rPr>
          <w:rFonts w:hint="default" w:ascii="Times New Roman" w:hAnsi="Times New Roman" w:eastAsia="仿宋_GB2312" w:cs="Times New Roman"/>
          <w:sz w:val="32"/>
          <w:szCs w:val="32"/>
          <w:lang w:val="en-US" w:eastAsia="zh-CN"/>
        </w:rPr>
        <w:t>请将报价结果于2024年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日下午17点前，将报价单（联系人签字）及营业执照</w:t>
      </w:r>
      <w:r>
        <w:rPr>
          <w:rFonts w:hint="eastAsia" w:ascii="Times New Roman" w:hAnsi="Times New Roman" w:eastAsia="仿宋_GB2312" w:cs="Times New Roman"/>
          <w:sz w:val="32"/>
          <w:szCs w:val="32"/>
          <w:lang w:val="en-US" w:eastAsia="zh-CN"/>
        </w:rPr>
        <w:t>复印件</w:t>
      </w:r>
      <w:r>
        <w:rPr>
          <w:rFonts w:hint="default" w:ascii="Times New Roman" w:hAnsi="Times New Roman" w:eastAsia="仿宋_GB2312" w:cs="Times New Roman"/>
          <w:sz w:val="32"/>
          <w:szCs w:val="32"/>
          <w:lang w:val="en-US" w:eastAsia="zh-CN"/>
        </w:rPr>
        <w:t>送至我单位</w:t>
      </w:r>
      <w:r>
        <w:rPr>
          <w:rFonts w:hint="eastAsia" w:ascii="Times New Roman" w:hAnsi="Times New Roman" w:eastAsia="仿宋_GB2312" w:cs="Times New Roman"/>
          <w:sz w:val="32"/>
          <w:szCs w:val="32"/>
          <w:lang w:val="en-US" w:eastAsia="zh-CN"/>
        </w:rPr>
        <w:t>517</w:t>
      </w:r>
      <w:r>
        <w:rPr>
          <w:rFonts w:hint="default" w:ascii="Times New Roman" w:hAnsi="Times New Roman" w:eastAsia="仿宋_GB2312" w:cs="Times New Roman"/>
          <w:sz w:val="32"/>
          <w:szCs w:val="32"/>
          <w:lang w:val="en-US" w:eastAsia="zh-CN"/>
        </w:rPr>
        <w:t>室（地址：衢州市江郎中路2号，联系人：</w:t>
      </w:r>
      <w:r>
        <w:rPr>
          <w:rFonts w:hint="eastAsia" w:eastAsia="仿宋_GB2312" w:cs="Times New Roman"/>
          <w:sz w:val="32"/>
          <w:szCs w:val="32"/>
          <w:lang w:val="en-US" w:eastAsia="zh-CN"/>
        </w:rPr>
        <w:t>吴先生</w:t>
      </w:r>
      <w:r>
        <w:rPr>
          <w:rFonts w:hint="default" w:ascii="Times New Roman" w:hAnsi="Times New Roman" w:eastAsia="华文仿宋" w:cs="Times New Roman"/>
          <w:sz w:val="32"/>
          <w:szCs w:val="32"/>
          <w:lang w:val="en-US" w:eastAsia="zh-CN"/>
        </w:rPr>
        <w:t>，电话号码：0570-3072565）。</w:t>
      </w:r>
      <w:bookmarkStart w:id="0" w:name="_GoBack"/>
      <w:bookmarkEnd w:id="0"/>
    </w:p>
    <w:p>
      <w:pPr>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4044" w:firstLineChars="1264"/>
        <w:outlineLvl w:val="9"/>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5120" w:firstLineChars="1600"/>
        <w:rPr>
          <w:rFonts w:hint="eastAsia" w:eastAsia="仿宋_GB2312" w:cs="Times New Roman"/>
          <w:sz w:val="32"/>
          <w:szCs w:val="32"/>
          <w:lang w:val="en-US" w:eastAsia="zh-CN"/>
        </w:rPr>
      </w:pPr>
      <w:r>
        <w:rPr>
          <w:rFonts w:hint="eastAsia" w:eastAsia="仿宋_GB2312" w:cs="Times New Roman"/>
          <w:sz w:val="32"/>
          <w:szCs w:val="32"/>
          <w:lang w:val="en-US" w:eastAsia="zh-CN"/>
        </w:rPr>
        <w:t>衢州市生态环境局</w:t>
      </w:r>
    </w:p>
    <w:p>
      <w:pPr>
        <w:keepNext w:val="0"/>
        <w:keepLines w:val="0"/>
        <w:pageBreakBefore w:val="0"/>
        <w:kinsoku/>
        <w:wordWrap/>
        <w:overflowPunct/>
        <w:topLinePunct w:val="0"/>
        <w:autoSpaceDE/>
        <w:autoSpaceDN/>
        <w:bidi w:val="0"/>
        <w:adjustRightInd/>
        <w:snapToGrid/>
        <w:spacing w:line="600" w:lineRule="exact"/>
        <w:ind w:firstLine="5120" w:firstLineChars="1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日</w:t>
      </w:r>
    </w:p>
    <w:p>
      <w:pPr>
        <w:outlineLvl w:val="9"/>
        <w:rPr>
          <w:rFonts w:hint="default" w:ascii="Times New Roman" w:hAnsi="Times New Roman" w:eastAsia="仿宋_GB2312" w:cs="Times New Roman"/>
          <w:sz w:val="32"/>
          <w:szCs w:val="32"/>
          <w:lang w:val="en-US" w:eastAsia="zh-CN"/>
        </w:rPr>
      </w:pPr>
    </w:p>
    <w:p>
      <w:pPr>
        <w:outlineLvl w:val="9"/>
        <w:rPr>
          <w:rFonts w:hint="default" w:ascii="Times New Roman" w:hAnsi="Times New Roman" w:eastAsia="华文仿宋" w:cs="Times New Roman"/>
          <w:sz w:val="32"/>
          <w:szCs w:val="32"/>
          <w:lang w:val="en-US" w:eastAsia="zh-CN"/>
        </w:rPr>
      </w:pPr>
      <w:r>
        <w:rPr>
          <w:rFonts w:hint="default" w:ascii="Times New Roman" w:hAnsi="Times New Roman" w:eastAsia="华文仿宋" w:cs="Times New Roman"/>
          <w:sz w:val="32"/>
          <w:szCs w:val="32"/>
          <w:lang w:val="en-US" w:eastAsia="zh-CN"/>
        </w:rPr>
        <w:br w:type="page"/>
      </w:r>
    </w:p>
    <w:p>
      <w:pPr>
        <w:pStyle w:val="2"/>
        <w:ind w:left="833" w:leftChars="-101" w:hanging="1075" w:hangingChars="336"/>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衢州市7个重点行业污染整治企业数量汇总表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450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79" w:type="dxa"/>
            <w:vAlign w:val="center"/>
          </w:tcPr>
          <w:p>
            <w:p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序号</w:t>
            </w:r>
          </w:p>
        </w:tc>
        <w:tc>
          <w:tcPr>
            <w:tcW w:w="4502" w:type="dxa"/>
            <w:vAlign w:val="center"/>
          </w:tcPr>
          <w:p>
            <w:p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行业类别</w:t>
            </w:r>
          </w:p>
        </w:tc>
        <w:tc>
          <w:tcPr>
            <w:tcW w:w="2841" w:type="dxa"/>
            <w:vAlign w:val="center"/>
          </w:tcPr>
          <w:p>
            <w:p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企业数量（家）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79" w:type="dxa"/>
            <w:vAlign w:val="center"/>
          </w:tcPr>
          <w:p>
            <w:pPr>
              <w:jc w:val="center"/>
              <w:rPr>
                <w:rFonts w:hint="default" w:ascii="Times New Roman" w:hAnsi="Times New Roman" w:eastAsia="仿宋_GB2312" w:cs="Times New Roman"/>
                <w:vertAlign w:val="baseline"/>
                <w:lang w:val="en-US" w:eastAsia="zh-CN"/>
              </w:rPr>
            </w:pPr>
            <w:r>
              <w:rPr>
                <w:rFonts w:hint="default" w:ascii="Times New Roman" w:hAnsi="Times New Roman" w:eastAsia="仿宋_GB2312" w:cs="Times New Roman"/>
                <w:vertAlign w:val="baseline"/>
                <w:lang w:val="en-US" w:eastAsia="zh-CN"/>
              </w:rPr>
              <w:t>1</w:t>
            </w:r>
          </w:p>
        </w:tc>
        <w:tc>
          <w:tcPr>
            <w:tcW w:w="4502"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再生资源回收行业</w:t>
            </w:r>
          </w:p>
        </w:tc>
        <w:tc>
          <w:tcPr>
            <w:tcW w:w="2841"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79" w:type="dxa"/>
            <w:vAlign w:val="center"/>
          </w:tcPr>
          <w:p>
            <w:pPr>
              <w:jc w:val="center"/>
              <w:rPr>
                <w:rFonts w:hint="default" w:ascii="Times New Roman" w:hAnsi="Times New Roman" w:eastAsia="仿宋_GB2312" w:cs="Times New Roman"/>
                <w:vertAlign w:val="baseline"/>
                <w:lang w:val="en-US" w:eastAsia="zh-CN"/>
              </w:rPr>
            </w:pPr>
            <w:r>
              <w:rPr>
                <w:rFonts w:hint="default" w:ascii="Times New Roman" w:hAnsi="Times New Roman" w:eastAsia="仿宋_GB2312" w:cs="Times New Roman"/>
                <w:vertAlign w:val="baseline"/>
                <w:lang w:val="en-US" w:eastAsia="zh-CN"/>
              </w:rPr>
              <w:t>2</w:t>
            </w:r>
          </w:p>
        </w:tc>
        <w:tc>
          <w:tcPr>
            <w:tcW w:w="4502"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废塑料加工行业</w:t>
            </w:r>
          </w:p>
        </w:tc>
        <w:tc>
          <w:tcPr>
            <w:tcW w:w="2841"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79" w:type="dxa"/>
            <w:vAlign w:val="center"/>
          </w:tcPr>
          <w:p>
            <w:pPr>
              <w:jc w:val="center"/>
              <w:rPr>
                <w:rFonts w:hint="default" w:ascii="Times New Roman" w:hAnsi="Times New Roman" w:eastAsia="仿宋_GB2312" w:cs="Times New Roman"/>
                <w:vertAlign w:val="baseline"/>
                <w:lang w:val="en-US" w:eastAsia="zh-CN"/>
              </w:rPr>
            </w:pPr>
            <w:r>
              <w:rPr>
                <w:rFonts w:hint="default" w:ascii="Times New Roman" w:hAnsi="Times New Roman" w:eastAsia="仿宋_GB2312" w:cs="Times New Roman"/>
                <w:vertAlign w:val="baseline"/>
                <w:lang w:val="en-US" w:eastAsia="zh-CN"/>
              </w:rPr>
              <w:t>3</w:t>
            </w:r>
          </w:p>
        </w:tc>
        <w:tc>
          <w:tcPr>
            <w:tcW w:w="4502"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木质家具行业</w:t>
            </w:r>
          </w:p>
        </w:tc>
        <w:tc>
          <w:tcPr>
            <w:tcW w:w="2841"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79" w:type="dxa"/>
            <w:vAlign w:val="center"/>
          </w:tcPr>
          <w:p>
            <w:pPr>
              <w:jc w:val="center"/>
              <w:rPr>
                <w:rFonts w:hint="default"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val="en-US" w:eastAsia="zh-CN"/>
              </w:rPr>
              <w:t>4</w:t>
            </w:r>
          </w:p>
        </w:tc>
        <w:tc>
          <w:tcPr>
            <w:tcW w:w="4502"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建材石料加工行业</w:t>
            </w:r>
          </w:p>
        </w:tc>
        <w:tc>
          <w:tcPr>
            <w:tcW w:w="2841"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79" w:type="dxa"/>
            <w:vAlign w:val="center"/>
          </w:tcPr>
          <w:p>
            <w:pPr>
              <w:jc w:val="center"/>
              <w:rPr>
                <w:rFonts w:hint="default"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val="en-US" w:eastAsia="zh-CN"/>
              </w:rPr>
              <w:t>5</w:t>
            </w:r>
          </w:p>
        </w:tc>
        <w:tc>
          <w:tcPr>
            <w:tcW w:w="4502"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烧结砖行业</w:t>
            </w:r>
          </w:p>
        </w:tc>
        <w:tc>
          <w:tcPr>
            <w:tcW w:w="2841"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79" w:type="dxa"/>
            <w:vAlign w:val="center"/>
          </w:tcPr>
          <w:p>
            <w:pPr>
              <w:jc w:val="center"/>
              <w:rPr>
                <w:rFonts w:hint="default"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val="en-US" w:eastAsia="zh-CN"/>
              </w:rPr>
              <w:t>6</w:t>
            </w:r>
          </w:p>
        </w:tc>
        <w:tc>
          <w:tcPr>
            <w:tcW w:w="4502"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化工行业</w:t>
            </w:r>
          </w:p>
        </w:tc>
        <w:tc>
          <w:tcPr>
            <w:tcW w:w="2841"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79" w:type="dxa"/>
            <w:vAlign w:val="center"/>
          </w:tcPr>
          <w:p>
            <w:pPr>
              <w:jc w:val="center"/>
              <w:rPr>
                <w:rFonts w:hint="default" w:ascii="Times New Roman" w:hAnsi="Times New Roman" w:eastAsia="仿宋_GB2312" w:cs="Times New Roman"/>
                <w:vertAlign w:val="baseline"/>
                <w:lang w:val="en-US" w:eastAsia="zh-CN"/>
              </w:rPr>
            </w:pPr>
            <w:r>
              <w:rPr>
                <w:rFonts w:hint="eastAsia" w:ascii="Times New Roman" w:hAnsi="Times New Roman" w:eastAsia="仿宋_GB2312" w:cs="Times New Roman"/>
                <w:vertAlign w:val="baseline"/>
                <w:lang w:val="en-US" w:eastAsia="zh-CN"/>
              </w:rPr>
              <w:t>7</w:t>
            </w:r>
          </w:p>
        </w:tc>
        <w:tc>
          <w:tcPr>
            <w:tcW w:w="4502"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电镀行业</w:t>
            </w:r>
          </w:p>
        </w:tc>
        <w:tc>
          <w:tcPr>
            <w:tcW w:w="2841" w:type="dxa"/>
            <w:vAlign w:val="center"/>
          </w:tcPr>
          <w:p>
            <w:pPr>
              <w:jc w:val="center"/>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w:t>
            </w:r>
          </w:p>
        </w:tc>
      </w:tr>
    </w:tbl>
    <w:p>
      <w:pPr>
        <w:rPr>
          <w:rFonts w:hint="default" w:ascii="Times New Roman" w:hAnsi="Times New Roman" w:eastAsia="华文仿宋" w:cs="Times New Roman"/>
          <w:sz w:val="32"/>
          <w:szCs w:val="32"/>
          <w:lang w:val="en-US" w:eastAsia="zh-CN"/>
        </w:rPr>
      </w:pPr>
      <w:r>
        <w:rPr>
          <w:rFonts w:hint="eastAsia" w:eastAsia="华文仿宋" w:cs="Times New Roman"/>
          <w:sz w:val="32"/>
          <w:szCs w:val="32"/>
          <w:lang w:val="en-US" w:eastAsia="zh-CN"/>
        </w:rPr>
        <w:t xml:space="preserve"> 备注：企业数量随着整治工作开展会有所增减。</w:t>
      </w:r>
    </w:p>
    <w:p>
      <w:pPr>
        <w:pStyle w:val="2"/>
        <w:ind w:left="833" w:leftChars="-101" w:hanging="1075" w:hangingChars="336"/>
        <w:rPr>
          <w:rFonts w:hint="default" w:ascii="Times New Roman" w:hAnsi="Times New Roman" w:eastAsia="华文仿宋" w:cs="Times New Roman"/>
          <w:sz w:val="32"/>
          <w:szCs w:val="32"/>
          <w:lang w:val="en-US" w:eastAsia="zh-CN"/>
        </w:rPr>
      </w:pPr>
    </w:p>
    <w:p>
      <w:pPr>
        <w:pStyle w:val="2"/>
        <w:ind w:left="833" w:leftChars="-101" w:hanging="1075" w:hangingChars="336"/>
        <w:rPr>
          <w:rFonts w:hint="default" w:ascii="Times New Roman" w:hAnsi="Times New Roman" w:eastAsia="华文仿宋" w:cs="Times New Roman"/>
          <w:sz w:val="32"/>
          <w:szCs w:val="32"/>
          <w:lang w:val="en-US" w:eastAsia="zh-CN"/>
        </w:rPr>
      </w:pPr>
    </w:p>
    <w:p>
      <w:pPr>
        <w:pStyle w:val="2"/>
        <w:ind w:left="833" w:leftChars="-101" w:hanging="1075" w:hangingChars="336"/>
        <w:rPr>
          <w:rFonts w:hint="default" w:ascii="Times New Roman" w:hAnsi="Times New Roman" w:eastAsia="华文仿宋" w:cs="Times New Roman"/>
          <w:sz w:val="32"/>
          <w:szCs w:val="32"/>
          <w:lang w:val="en-US" w:eastAsia="zh-CN"/>
        </w:rPr>
      </w:pPr>
    </w:p>
    <w:p>
      <w:pPr>
        <w:pStyle w:val="2"/>
        <w:ind w:left="833" w:leftChars="-101" w:hanging="1075" w:hangingChars="336"/>
        <w:rPr>
          <w:rFonts w:hint="default" w:ascii="Times New Roman" w:hAnsi="Times New Roman" w:eastAsia="华文仿宋" w:cs="Times New Roman"/>
          <w:sz w:val="32"/>
          <w:szCs w:val="32"/>
          <w:lang w:val="en-US" w:eastAsia="zh-CN"/>
        </w:rPr>
      </w:pPr>
    </w:p>
    <w:p>
      <w:pPr>
        <w:pStyle w:val="2"/>
        <w:ind w:left="833" w:leftChars="-101" w:hanging="1075" w:hangingChars="336"/>
        <w:rPr>
          <w:rFonts w:hint="default" w:ascii="Times New Roman" w:hAnsi="Times New Roman" w:eastAsia="华文仿宋" w:cs="Times New Roman"/>
          <w:sz w:val="32"/>
          <w:szCs w:val="32"/>
          <w:lang w:val="en-US" w:eastAsia="zh-CN"/>
        </w:rPr>
      </w:pPr>
    </w:p>
    <w:p>
      <w:pPr>
        <w:pStyle w:val="2"/>
        <w:ind w:left="833" w:leftChars="-101" w:hanging="1075" w:hangingChars="336"/>
        <w:rPr>
          <w:rFonts w:hint="default" w:ascii="Times New Roman" w:hAnsi="Times New Roman" w:eastAsia="华文仿宋" w:cs="Times New Roman"/>
          <w:sz w:val="32"/>
          <w:szCs w:val="32"/>
          <w:lang w:val="en-US" w:eastAsia="zh-CN"/>
        </w:rPr>
      </w:pPr>
    </w:p>
    <w:p>
      <w:pPr>
        <w:pStyle w:val="2"/>
        <w:ind w:left="833" w:leftChars="-101" w:hanging="1075" w:hangingChars="336"/>
        <w:rPr>
          <w:rFonts w:hint="default" w:ascii="Times New Roman" w:hAnsi="Times New Roman" w:eastAsia="华文仿宋" w:cs="Times New Roman"/>
          <w:sz w:val="32"/>
          <w:szCs w:val="32"/>
          <w:lang w:val="en-US" w:eastAsia="zh-CN"/>
        </w:rPr>
      </w:pPr>
    </w:p>
    <w:p>
      <w:pPr>
        <w:pStyle w:val="2"/>
        <w:ind w:left="833" w:leftChars="-101" w:hanging="1075" w:hangingChars="336"/>
        <w:rPr>
          <w:rFonts w:hint="default" w:ascii="Times New Roman" w:hAnsi="Times New Roman" w:eastAsia="华文仿宋" w:cs="Times New Roman"/>
          <w:sz w:val="32"/>
          <w:szCs w:val="32"/>
          <w:lang w:val="en-US" w:eastAsia="zh-CN"/>
        </w:rPr>
      </w:pPr>
    </w:p>
    <w:p>
      <w:pPr>
        <w:pStyle w:val="2"/>
        <w:ind w:left="833" w:leftChars="-101" w:hanging="1075" w:hangingChars="336"/>
        <w:rPr>
          <w:rFonts w:hint="default" w:ascii="Times New Roman" w:hAnsi="Times New Roman" w:eastAsia="华文仿宋" w:cs="Times New Roman"/>
          <w:sz w:val="32"/>
          <w:szCs w:val="32"/>
          <w:lang w:val="en-US" w:eastAsia="zh-CN"/>
        </w:rPr>
      </w:pPr>
    </w:p>
    <w:p>
      <w:pPr>
        <w:pStyle w:val="2"/>
        <w:ind w:left="833" w:leftChars="-101" w:hanging="1075" w:hangingChars="336"/>
        <w:rPr>
          <w:rFonts w:hint="default" w:ascii="Times New Roman" w:hAnsi="Times New Roman" w:eastAsia="华文仿宋" w:cs="Times New Roman"/>
          <w:sz w:val="32"/>
          <w:szCs w:val="32"/>
          <w:lang w:val="en-US" w:eastAsia="zh-CN"/>
        </w:rPr>
      </w:pPr>
    </w:p>
    <w:p>
      <w:pPr>
        <w:pStyle w:val="2"/>
        <w:ind w:left="833" w:leftChars="-101" w:hanging="1075" w:hangingChars="336"/>
        <w:rPr>
          <w:rFonts w:hint="default" w:ascii="Times New Roman" w:hAnsi="Times New Roman" w:eastAsia="华文仿宋" w:cs="Times New Roman"/>
          <w:sz w:val="32"/>
          <w:szCs w:val="32"/>
          <w:lang w:val="en-US" w:eastAsia="zh-CN"/>
        </w:rPr>
      </w:pPr>
    </w:p>
    <w:p>
      <w:pPr>
        <w:rPr>
          <w:rFonts w:hint="default" w:ascii="Times New Roman" w:hAnsi="Times New Roman" w:eastAsia="华文仿宋" w:cs="Times New Roman"/>
          <w:sz w:val="32"/>
          <w:szCs w:val="32"/>
          <w:lang w:val="en-US" w:eastAsia="zh-CN"/>
        </w:rPr>
      </w:pPr>
      <w:r>
        <w:rPr>
          <w:rFonts w:hint="default" w:ascii="Times New Roman" w:hAnsi="Times New Roman" w:eastAsia="华文仿宋" w:cs="Times New Roman"/>
          <w:sz w:val="32"/>
          <w:szCs w:val="32"/>
          <w:lang w:val="en-US" w:eastAsia="zh-CN"/>
        </w:rPr>
        <w:br w:type="page"/>
      </w:r>
    </w:p>
    <w:p>
      <w:pPr>
        <w:pStyle w:val="2"/>
        <w:ind w:left="833" w:leftChars="-101" w:hanging="1075" w:hangingChars="336"/>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bidi="ar-SA"/>
        </w:rPr>
        <w:t>报价单</w:t>
      </w:r>
    </w:p>
    <w:tbl>
      <w:tblPr>
        <w:tblStyle w:val="10"/>
        <w:tblW w:w="507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5"/>
        <w:gridCol w:w="1558"/>
        <w:gridCol w:w="1302"/>
        <w:gridCol w:w="1741"/>
        <w:gridCol w:w="1815"/>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40"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sz w:val="32"/>
                <w:szCs w:val="32"/>
                <w:u w:val="none"/>
              </w:rPr>
            </w:pPr>
            <w:r>
              <w:rPr>
                <w:rFonts w:hint="default" w:ascii="Times New Roman" w:hAnsi="Times New Roman" w:eastAsia="华文仿宋" w:cs="Times New Roman"/>
                <w:b w:val="0"/>
                <w:bCs w:val="0"/>
                <w:i w:val="0"/>
                <w:color w:val="000000"/>
                <w:kern w:val="0"/>
                <w:sz w:val="32"/>
                <w:szCs w:val="32"/>
                <w:u w:val="none"/>
                <w:lang w:val="en-US" w:eastAsia="zh-CN" w:bidi="ar"/>
              </w:rPr>
              <w:t>序号</w:t>
            </w:r>
          </w:p>
        </w:tc>
        <w:tc>
          <w:tcPr>
            <w:tcW w:w="90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sz w:val="32"/>
                <w:szCs w:val="32"/>
                <w:u w:val="none"/>
                <w:lang w:val="en-US" w:eastAsia="zh-CN"/>
              </w:rPr>
            </w:pPr>
            <w:r>
              <w:rPr>
                <w:rFonts w:hint="default" w:ascii="Times New Roman" w:hAnsi="Times New Roman" w:eastAsia="华文仿宋" w:cs="Times New Roman"/>
                <w:b w:val="0"/>
                <w:bCs w:val="0"/>
                <w:i w:val="0"/>
                <w:color w:val="000000"/>
                <w:sz w:val="32"/>
                <w:szCs w:val="32"/>
                <w:u w:val="none"/>
                <w:lang w:val="en-US" w:eastAsia="zh-CN"/>
              </w:rPr>
              <w:t>项目</w:t>
            </w:r>
            <w:r>
              <w:rPr>
                <w:rFonts w:hint="eastAsia" w:eastAsia="华文仿宋" w:cs="Times New Roman"/>
                <w:b w:val="0"/>
                <w:bCs w:val="0"/>
                <w:i w:val="0"/>
                <w:color w:val="000000"/>
                <w:sz w:val="32"/>
                <w:szCs w:val="32"/>
                <w:u w:val="none"/>
                <w:lang w:val="en-US" w:eastAsia="zh-CN"/>
              </w:rPr>
              <w:t>名称</w:t>
            </w:r>
          </w:p>
        </w:tc>
        <w:tc>
          <w:tcPr>
            <w:tcW w:w="75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sz w:val="32"/>
                <w:szCs w:val="32"/>
                <w:u w:val="none"/>
              </w:rPr>
            </w:pPr>
            <w:r>
              <w:rPr>
                <w:rFonts w:hint="default" w:ascii="Times New Roman" w:hAnsi="Times New Roman" w:eastAsia="华文仿宋" w:cs="Times New Roman"/>
                <w:b w:val="0"/>
                <w:bCs w:val="0"/>
                <w:i w:val="0"/>
                <w:color w:val="000000"/>
                <w:kern w:val="0"/>
                <w:sz w:val="32"/>
                <w:szCs w:val="32"/>
                <w:u w:val="none"/>
                <w:lang w:val="en-US" w:eastAsia="zh-CN" w:bidi="ar"/>
              </w:rPr>
              <w:t>数量</w:t>
            </w:r>
          </w:p>
        </w:tc>
        <w:tc>
          <w:tcPr>
            <w:tcW w:w="100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sz w:val="32"/>
                <w:szCs w:val="32"/>
                <w:u w:val="none"/>
              </w:rPr>
            </w:pPr>
            <w:r>
              <w:rPr>
                <w:rFonts w:hint="default" w:ascii="Times New Roman" w:hAnsi="Times New Roman" w:eastAsia="华文仿宋" w:cs="Times New Roman"/>
                <w:b w:val="0"/>
                <w:bCs w:val="0"/>
                <w:i w:val="0"/>
                <w:color w:val="000000"/>
                <w:kern w:val="0"/>
                <w:sz w:val="32"/>
                <w:szCs w:val="32"/>
                <w:u w:val="none"/>
                <w:lang w:val="en-US" w:eastAsia="zh-CN" w:bidi="ar"/>
              </w:rPr>
              <w:t>单价</w:t>
            </w:r>
            <w:r>
              <w:rPr>
                <w:rFonts w:hint="eastAsia" w:eastAsia="华文仿宋" w:cs="Times New Roman"/>
                <w:b w:val="0"/>
                <w:bCs w:val="0"/>
                <w:i w:val="0"/>
                <w:color w:val="000000"/>
                <w:kern w:val="0"/>
                <w:sz w:val="32"/>
                <w:szCs w:val="32"/>
                <w:u w:val="none"/>
                <w:lang w:val="en-US" w:eastAsia="zh-CN" w:bidi="ar"/>
              </w:rPr>
              <w:t>（元）</w:t>
            </w:r>
          </w:p>
        </w:tc>
        <w:tc>
          <w:tcPr>
            <w:tcW w:w="104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sz w:val="32"/>
                <w:szCs w:val="32"/>
                <w:u w:val="none"/>
                <w:lang w:val="en-US"/>
              </w:rPr>
            </w:pPr>
            <w:r>
              <w:rPr>
                <w:rFonts w:hint="default" w:ascii="Times New Roman" w:hAnsi="Times New Roman" w:eastAsia="华文仿宋" w:cs="Times New Roman"/>
                <w:b w:val="0"/>
                <w:bCs w:val="0"/>
                <w:i w:val="0"/>
                <w:color w:val="000000"/>
                <w:kern w:val="0"/>
                <w:sz w:val="32"/>
                <w:szCs w:val="32"/>
                <w:u w:val="none"/>
                <w:lang w:val="en-US" w:eastAsia="zh-CN" w:bidi="ar"/>
              </w:rPr>
              <w:t>小计</w:t>
            </w:r>
            <w:r>
              <w:rPr>
                <w:rFonts w:hint="eastAsia" w:eastAsia="华文仿宋" w:cs="Times New Roman"/>
                <w:b w:val="0"/>
                <w:bCs w:val="0"/>
                <w:i w:val="0"/>
                <w:color w:val="000000"/>
                <w:kern w:val="0"/>
                <w:sz w:val="32"/>
                <w:szCs w:val="32"/>
                <w:u w:val="none"/>
                <w:lang w:val="en-US" w:eastAsia="zh-CN" w:bidi="ar"/>
              </w:rPr>
              <w:t>（元）</w:t>
            </w:r>
          </w:p>
        </w:tc>
        <w:tc>
          <w:tcPr>
            <w:tcW w:w="7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u w:val="none"/>
                <w:lang w:val="en-US" w:eastAsia="zh-CN" w:bidi="ar"/>
              </w:rPr>
            </w:pPr>
            <w:r>
              <w:rPr>
                <w:rFonts w:hint="eastAsia" w:eastAsia="华文仿宋" w:cs="Times New Roman"/>
                <w:b w:val="0"/>
                <w:bCs w:val="0"/>
                <w:i w:val="0"/>
                <w:color w:val="000000"/>
                <w:sz w:val="32"/>
                <w:szCs w:val="32"/>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40"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u w:val="none"/>
                <w:lang w:val="en-US" w:eastAsia="zh-CN" w:bidi="ar"/>
              </w:rPr>
            </w:pPr>
            <w:r>
              <w:rPr>
                <w:rFonts w:hint="eastAsia" w:eastAsia="华文仿宋" w:cs="Times New Roman"/>
                <w:b w:val="0"/>
                <w:bCs w:val="0"/>
                <w:i w:val="0"/>
                <w:color w:val="000000"/>
                <w:kern w:val="0"/>
                <w:sz w:val="32"/>
                <w:szCs w:val="32"/>
                <w:u w:val="none"/>
                <w:lang w:val="en-US" w:eastAsia="zh-CN" w:bidi="ar"/>
              </w:rPr>
              <w:t>1</w:t>
            </w:r>
          </w:p>
        </w:tc>
        <w:tc>
          <w:tcPr>
            <w:tcW w:w="90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u w:val="none"/>
                <w:lang w:val="en-US" w:eastAsia="zh-CN" w:bidi="ar"/>
              </w:rPr>
            </w:pPr>
          </w:p>
        </w:tc>
        <w:tc>
          <w:tcPr>
            <w:tcW w:w="75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u w:val="none"/>
                <w:lang w:val="en-US" w:eastAsia="zh-CN" w:bidi="ar"/>
              </w:rPr>
            </w:pPr>
          </w:p>
        </w:tc>
        <w:tc>
          <w:tcPr>
            <w:tcW w:w="100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u w:val="none"/>
                <w:lang w:val="en-US" w:eastAsia="zh-CN" w:bidi="ar"/>
              </w:rPr>
            </w:pPr>
          </w:p>
        </w:tc>
        <w:tc>
          <w:tcPr>
            <w:tcW w:w="104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u w:val="none"/>
                <w:lang w:val="en-US" w:eastAsia="zh-CN" w:bidi="ar"/>
              </w:rPr>
            </w:pPr>
          </w:p>
        </w:tc>
        <w:tc>
          <w:tcPr>
            <w:tcW w:w="7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40"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none"/>
                <w:u w:val="none"/>
                <w:lang w:val="en-US" w:eastAsia="zh-CN" w:bidi="ar"/>
              </w:rPr>
            </w:pPr>
            <w:r>
              <w:rPr>
                <w:rFonts w:hint="eastAsia" w:eastAsia="华文仿宋" w:cs="Times New Roman"/>
                <w:b w:val="0"/>
                <w:bCs w:val="0"/>
                <w:i w:val="0"/>
                <w:color w:val="000000"/>
                <w:kern w:val="0"/>
                <w:sz w:val="32"/>
                <w:szCs w:val="32"/>
                <w:highlight w:val="none"/>
                <w:u w:val="none"/>
                <w:lang w:val="en-US" w:eastAsia="zh-CN" w:bidi="ar"/>
              </w:rPr>
              <w:t>2</w:t>
            </w:r>
          </w:p>
        </w:tc>
        <w:tc>
          <w:tcPr>
            <w:tcW w:w="90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none"/>
                <w:u w:val="none"/>
                <w:lang w:val="en-US" w:eastAsia="zh-CN" w:bidi="ar"/>
              </w:rPr>
            </w:pPr>
          </w:p>
        </w:tc>
        <w:tc>
          <w:tcPr>
            <w:tcW w:w="75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none"/>
                <w:u w:val="none"/>
                <w:lang w:val="en-US" w:eastAsia="zh-CN" w:bidi="ar"/>
              </w:rPr>
            </w:pPr>
          </w:p>
        </w:tc>
        <w:tc>
          <w:tcPr>
            <w:tcW w:w="100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yellow"/>
                <w:u w:val="none"/>
                <w:lang w:val="en-US" w:eastAsia="zh-CN" w:bidi="ar"/>
              </w:rPr>
            </w:pPr>
          </w:p>
        </w:tc>
        <w:tc>
          <w:tcPr>
            <w:tcW w:w="104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yellow"/>
                <w:u w:val="none"/>
                <w:lang w:val="en-US" w:eastAsia="zh-CN" w:bidi="ar"/>
              </w:rPr>
            </w:pPr>
          </w:p>
        </w:tc>
        <w:tc>
          <w:tcPr>
            <w:tcW w:w="7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yellow"/>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540"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none"/>
                <w:u w:val="none"/>
                <w:lang w:val="en-US" w:eastAsia="zh-CN" w:bidi="ar"/>
              </w:rPr>
            </w:pPr>
            <w:r>
              <w:rPr>
                <w:rFonts w:hint="eastAsia" w:eastAsia="华文仿宋" w:cs="Times New Roman"/>
                <w:b w:val="0"/>
                <w:bCs w:val="0"/>
                <w:i w:val="0"/>
                <w:color w:val="000000"/>
                <w:kern w:val="0"/>
                <w:sz w:val="32"/>
                <w:szCs w:val="32"/>
                <w:highlight w:val="none"/>
                <w:u w:val="none"/>
                <w:lang w:val="en-US" w:eastAsia="zh-CN" w:bidi="ar"/>
              </w:rPr>
              <w:t>...</w:t>
            </w:r>
          </w:p>
        </w:tc>
        <w:tc>
          <w:tcPr>
            <w:tcW w:w="90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none"/>
                <w:u w:val="none"/>
                <w:lang w:val="en-US" w:eastAsia="zh-CN" w:bidi="ar"/>
              </w:rPr>
            </w:pPr>
          </w:p>
        </w:tc>
        <w:tc>
          <w:tcPr>
            <w:tcW w:w="75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none"/>
                <w:u w:val="none"/>
                <w:lang w:val="en-US" w:eastAsia="zh-CN" w:bidi="ar"/>
              </w:rPr>
            </w:pPr>
          </w:p>
        </w:tc>
        <w:tc>
          <w:tcPr>
            <w:tcW w:w="100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yellow"/>
                <w:u w:val="none"/>
                <w:lang w:val="en-US" w:eastAsia="zh-CN" w:bidi="ar"/>
              </w:rPr>
            </w:pPr>
          </w:p>
        </w:tc>
        <w:tc>
          <w:tcPr>
            <w:tcW w:w="104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yellow"/>
                <w:u w:val="none"/>
                <w:lang w:val="en-US" w:eastAsia="zh-CN" w:bidi="ar"/>
              </w:rPr>
            </w:pPr>
          </w:p>
        </w:tc>
        <w:tc>
          <w:tcPr>
            <w:tcW w:w="7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yellow"/>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198" w:type="pct"/>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yellow"/>
                <w:u w:val="none"/>
                <w:lang w:val="en-US" w:eastAsia="zh-CN" w:bidi="ar"/>
              </w:rPr>
            </w:pPr>
            <w:r>
              <w:rPr>
                <w:rFonts w:hint="default" w:ascii="Times New Roman" w:hAnsi="Times New Roman" w:eastAsia="华文仿宋" w:cs="Times New Roman"/>
                <w:b w:val="0"/>
                <w:bCs w:val="0"/>
                <w:i w:val="0"/>
                <w:color w:val="000000"/>
                <w:kern w:val="0"/>
                <w:sz w:val="32"/>
                <w:szCs w:val="32"/>
                <w:highlight w:val="none"/>
                <w:u w:val="none"/>
                <w:lang w:val="en-US" w:eastAsia="zh-CN" w:bidi="ar"/>
              </w:rPr>
              <w:t>总计</w:t>
            </w:r>
          </w:p>
        </w:tc>
        <w:tc>
          <w:tcPr>
            <w:tcW w:w="104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yellow"/>
                <w:u w:val="none"/>
                <w:lang w:val="en-US" w:eastAsia="zh-CN" w:bidi="ar"/>
              </w:rPr>
            </w:pPr>
          </w:p>
        </w:tc>
        <w:tc>
          <w:tcPr>
            <w:tcW w:w="7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yellow"/>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198" w:type="pct"/>
            <w:gridSpan w:val="4"/>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none"/>
                <w:u w:val="none"/>
                <w:lang w:val="en-US" w:eastAsia="zh-CN" w:bidi="ar"/>
              </w:rPr>
            </w:pPr>
            <w:r>
              <w:rPr>
                <w:rFonts w:hint="default" w:ascii="Times New Roman" w:hAnsi="Times New Roman" w:eastAsia="华文仿宋" w:cs="Times New Roman"/>
                <w:b w:val="0"/>
                <w:bCs w:val="0"/>
                <w:i w:val="0"/>
                <w:color w:val="000000"/>
                <w:kern w:val="0"/>
                <w:sz w:val="32"/>
                <w:szCs w:val="32"/>
                <w:highlight w:val="none"/>
                <w:u w:val="none"/>
                <w:lang w:val="en-US" w:eastAsia="zh-CN" w:bidi="ar"/>
              </w:rPr>
              <w:t>报价单位（盖章）</w:t>
            </w:r>
          </w:p>
        </w:tc>
        <w:tc>
          <w:tcPr>
            <w:tcW w:w="104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none"/>
                <w:u w:val="none"/>
                <w:shd w:val="clear" w:color="FFFFFF" w:fill="D9D9D9"/>
                <w:lang w:val="en-US" w:eastAsia="zh-CN" w:bidi="ar"/>
              </w:rPr>
            </w:pPr>
            <w:r>
              <w:rPr>
                <w:rFonts w:hint="default" w:ascii="Times New Roman" w:hAnsi="Times New Roman" w:eastAsia="华文仿宋" w:cs="Times New Roman"/>
                <w:b w:val="0"/>
                <w:bCs w:val="0"/>
                <w:i w:val="0"/>
                <w:color w:val="000000"/>
                <w:kern w:val="0"/>
                <w:sz w:val="32"/>
                <w:szCs w:val="32"/>
                <w:u w:val="none"/>
                <w:lang w:val="en-US" w:eastAsia="zh-CN" w:bidi="ar"/>
              </w:rPr>
              <w:t>联系人</w:t>
            </w:r>
          </w:p>
        </w:tc>
        <w:tc>
          <w:tcPr>
            <w:tcW w:w="7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lightGray"/>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3198" w:type="pct"/>
            <w:gridSpan w:val="4"/>
            <w:vMerge w:val="continue"/>
            <w:tcBorders>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none"/>
                <w:u w:val="none"/>
                <w:lang w:val="en-US" w:eastAsia="zh-CN" w:bidi="ar"/>
              </w:rPr>
            </w:pPr>
          </w:p>
        </w:tc>
        <w:tc>
          <w:tcPr>
            <w:tcW w:w="104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none"/>
                <w:u w:val="none"/>
                <w:shd w:val="clear" w:color="FFFFFF" w:fill="D9D9D9"/>
                <w:lang w:val="en-US" w:eastAsia="zh-CN" w:bidi="ar"/>
              </w:rPr>
            </w:pPr>
            <w:r>
              <w:rPr>
                <w:rFonts w:hint="default" w:ascii="Times New Roman" w:hAnsi="Times New Roman" w:eastAsia="华文仿宋" w:cs="Times New Roman"/>
                <w:b w:val="0"/>
                <w:bCs w:val="0"/>
                <w:i w:val="0"/>
                <w:color w:val="000000"/>
                <w:kern w:val="0"/>
                <w:sz w:val="32"/>
                <w:szCs w:val="32"/>
                <w:u w:val="none"/>
                <w:lang w:val="en-US" w:eastAsia="zh-CN" w:bidi="ar"/>
              </w:rPr>
              <w:t>电话</w:t>
            </w:r>
          </w:p>
        </w:tc>
        <w:tc>
          <w:tcPr>
            <w:tcW w:w="7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华文仿宋" w:cs="Times New Roman"/>
                <w:b w:val="0"/>
                <w:bCs w:val="0"/>
                <w:i w:val="0"/>
                <w:color w:val="000000"/>
                <w:kern w:val="0"/>
                <w:sz w:val="32"/>
                <w:szCs w:val="32"/>
                <w:highlight w:val="lightGray"/>
                <w:u w:val="none"/>
                <w:lang w:val="en-US" w:eastAsia="zh-CN" w:bidi="ar"/>
              </w:rPr>
            </w:pPr>
          </w:p>
        </w:tc>
      </w:tr>
    </w:tbl>
    <w:p>
      <w:pPr>
        <w:pStyle w:val="13"/>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p>
      <w:pPr>
        <w:pStyle w:val="13"/>
        <w:rPr>
          <w:rFonts w:hint="default" w:ascii="Times New Roman" w:hAnsi="Times New Roman" w:cs="Times New Roman"/>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PMingLiU">
    <w:altName w:val="Droid Sans Fallback"/>
    <w:panose1 w:val="02020500000000000000"/>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E6971"/>
    <w:multiLevelType w:val="singleLevel"/>
    <w:tmpl w:val="DFCE6971"/>
    <w:lvl w:ilvl="0" w:tentative="0">
      <w:start w:val="1"/>
      <w:numFmt w:val="chineseCounting"/>
      <w:suff w:val="nothing"/>
      <w:lvlText w:val="%1、"/>
      <w:lvlJc w:val="left"/>
      <w:rPr>
        <w:rFonts w:hint="eastAsia"/>
      </w:rPr>
    </w:lvl>
  </w:abstractNum>
  <w:abstractNum w:abstractNumId="1">
    <w:nsid w:val="FE9EB50D"/>
    <w:multiLevelType w:val="singleLevel"/>
    <w:tmpl w:val="FE9EB50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DViZTM2ZGVlZmI2ZGI5NWJmNzA0NTQ0ZDk4ODcifQ=="/>
  </w:docVars>
  <w:rsids>
    <w:rsidRoot w:val="00000000"/>
    <w:rsid w:val="002D14B7"/>
    <w:rsid w:val="03473B9E"/>
    <w:rsid w:val="058E65CD"/>
    <w:rsid w:val="0B182AA2"/>
    <w:rsid w:val="0D947D29"/>
    <w:rsid w:val="0DFA72FF"/>
    <w:rsid w:val="16FC07F6"/>
    <w:rsid w:val="178B5F9A"/>
    <w:rsid w:val="17A15924"/>
    <w:rsid w:val="19FD4A17"/>
    <w:rsid w:val="1AE27046"/>
    <w:rsid w:val="244E4A03"/>
    <w:rsid w:val="24EC2441"/>
    <w:rsid w:val="27A54D16"/>
    <w:rsid w:val="28502CD1"/>
    <w:rsid w:val="29422EB9"/>
    <w:rsid w:val="298011DE"/>
    <w:rsid w:val="2DFB2472"/>
    <w:rsid w:val="2FE7689B"/>
    <w:rsid w:val="358E0165"/>
    <w:rsid w:val="37A962B8"/>
    <w:rsid w:val="37ABA471"/>
    <w:rsid w:val="37BE33CB"/>
    <w:rsid w:val="3B42A3FD"/>
    <w:rsid w:val="3EDE8BFD"/>
    <w:rsid w:val="3F6769DD"/>
    <w:rsid w:val="3FB6D496"/>
    <w:rsid w:val="3FCF608B"/>
    <w:rsid w:val="3FE99ED6"/>
    <w:rsid w:val="47706491"/>
    <w:rsid w:val="4978357F"/>
    <w:rsid w:val="49D94D88"/>
    <w:rsid w:val="4C683867"/>
    <w:rsid w:val="4E357D39"/>
    <w:rsid w:val="52AA350D"/>
    <w:rsid w:val="53E6704E"/>
    <w:rsid w:val="578E0DB2"/>
    <w:rsid w:val="5A927DF9"/>
    <w:rsid w:val="5DF300FB"/>
    <w:rsid w:val="5EFFBEB4"/>
    <w:rsid w:val="5FF7D946"/>
    <w:rsid w:val="6522176D"/>
    <w:rsid w:val="65B775A0"/>
    <w:rsid w:val="69782D5D"/>
    <w:rsid w:val="6D0E0697"/>
    <w:rsid w:val="6D3E15FB"/>
    <w:rsid w:val="6D6E4687"/>
    <w:rsid w:val="6FFE3DD2"/>
    <w:rsid w:val="70613F17"/>
    <w:rsid w:val="7153008A"/>
    <w:rsid w:val="71C73759"/>
    <w:rsid w:val="73761956"/>
    <w:rsid w:val="73C04F60"/>
    <w:rsid w:val="73FF7293"/>
    <w:rsid w:val="7513019E"/>
    <w:rsid w:val="756F447D"/>
    <w:rsid w:val="75FF4128"/>
    <w:rsid w:val="777B8AB3"/>
    <w:rsid w:val="77C1F0B8"/>
    <w:rsid w:val="798624C5"/>
    <w:rsid w:val="79E8C801"/>
    <w:rsid w:val="7A057CED"/>
    <w:rsid w:val="7A9169C5"/>
    <w:rsid w:val="7B166175"/>
    <w:rsid w:val="7BAB5813"/>
    <w:rsid w:val="7BB3FCD7"/>
    <w:rsid w:val="7C076FF6"/>
    <w:rsid w:val="7DAB6DDC"/>
    <w:rsid w:val="7DBBB020"/>
    <w:rsid w:val="7E63272F"/>
    <w:rsid w:val="7ED76E1C"/>
    <w:rsid w:val="7EFB686C"/>
    <w:rsid w:val="7F0E3591"/>
    <w:rsid w:val="7F3A1010"/>
    <w:rsid w:val="7FFF4197"/>
    <w:rsid w:val="A3FE76E9"/>
    <w:rsid w:val="ADFC7948"/>
    <w:rsid w:val="B57F89E8"/>
    <w:rsid w:val="BB7FEDAF"/>
    <w:rsid w:val="BBFF280F"/>
    <w:rsid w:val="BF7DA48D"/>
    <w:rsid w:val="BFBE85A1"/>
    <w:rsid w:val="BFBFE4C4"/>
    <w:rsid w:val="BFFFE49C"/>
    <w:rsid w:val="CED7B0FE"/>
    <w:rsid w:val="D7FEB95C"/>
    <w:rsid w:val="E6FF7838"/>
    <w:rsid w:val="EF7CA682"/>
    <w:rsid w:val="EFBED914"/>
    <w:rsid w:val="F17F80B1"/>
    <w:rsid w:val="FA674AA8"/>
    <w:rsid w:val="FCE77FA2"/>
    <w:rsid w:val="FD4D0D6A"/>
    <w:rsid w:val="FD7C1C79"/>
    <w:rsid w:val="FDF50CE2"/>
    <w:rsid w:val="FDFA63CA"/>
    <w:rsid w:val="FF0FE87B"/>
    <w:rsid w:val="FF394E30"/>
    <w:rsid w:val="FF9F8EFD"/>
    <w:rsid w:val="FFD51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4"/>
      <w:szCs w:val="24"/>
      <w:lang w:val="en-US" w:eastAsia="zh-CN" w:bidi="ar-SA"/>
    </w:rPr>
  </w:style>
  <w:style w:type="paragraph" w:styleId="2">
    <w:name w:val="heading 1"/>
    <w:basedOn w:val="1"/>
    <w:next w:val="1"/>
    <w:qFormat/>
    <w:uiPriority w:val="1"/>
    <w:pPr>
      <w:ind w:left="301" w:right="291" w:hanging="1289"/>
      <w:outlineLvl w:val="1"/>
    </w:pPr>
    <w:rPr>
      <w:rFonts w:ascii="PMingLiU" w:hAnsi="PMingLiU" w:eastAsia="PMingLiU" w:cs="PMingLiU"/>
      <w:sz w:val="44"/>
      <w:szCs w:val="4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next w:val="1"/>
    <w:semiHidden/>
    <w:unhideWhenUsed/>
    <w:qFormat/>
    <w:uiPriority w:val="99"/>
    <w:pPr>
      <w:spacing w:line="440" w:lineRule="exact"/>
      <w:ind w:firstLine="420" w:firstLineChars="200"/>
    </w:pPr>
    <w:rPr>
      <w:sz w:val="24"/>
    </w:rPr>
  </w:style>
  <w:style w:type="paragraph" w:styleId="4">
    <w:name w:val="Body Text"/>
    <w:basedOn w:val="1"/>
    <w:next w:val="1"/>
    <w:qFormat/>
    <w:uiPriority w:val="1"/>
    <w:pPr>
      <w:spacing w:before="2"/>
    </w:pPr>
    <w:rPr>
      <w:sz w:val="24"/>
      <w:szCs w:val="24"/>
    </w:rPr>
  </w:style>
  <w:style w:type="paragraph" w:styleId="5">
    <w:name w:val="Body Text Indent"/>
    <w:basedOn w:val="1"/>
    <w:unhideWhenUsed/>
    <w:qFormat/>
    <w:uiPriority w:val="99"/>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4"/>
    <w:next w:val="1"/>
    <w:qFormat/>
    <w:uiPriority w:val="0"/>
    <w:pPr>
      <w:adjustRightInd w:val="0"/>
      <w:spacing w:line="360" w:lineRule="auto"/>
      <w:ind w:firstLine="420"/>
      <w:textAlignment w:val="baseline"/>
    </w:pPr>
    <w:rPr>
      <w:rFonts w:eastAsia="楷体_GB2312"/>
      <w:kern w:val="0"/>
    </w:rPr>
  </w:style>
  <w:style w:type="paragraph" w:styleId="9">
    <w:name w:val="Body Text First Indent 2"/>
    <w:basedOn w:val="5"/>
    <w:unhideWhenUsed/>
    <w:qFormat/>
    <w:uiPriority w:val="99"/>
    <w:pPr>
      <w:ind w:firstLine="420" w:firstLine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Heading1"/>
    <w:basedOn w:val="1"/>
    <w:next w:val="1"/>
    <w:qFormat/>
    <w:uiPriority w:val="0"/>
    <w:pPr>
      <w:keepNext/>
      <w:spacing w:before="240" w:after="60"/>
      <w:jc w:val="left"/>
    </w:pPr>
    <w:rPr>
      <w:rFonts w:ascii="Arial" w:hAnsi="Arial" w:eastAsia="宋体"/>
      <w:b/>
      <w:kern w:val="28"/>
      <w:szCs w:val="20"/>
    </w:rPr>
  </w:style>
  <w:style w:type="paragraph" w:customStyle="1" w:styleId="14">
    <w:name w:val="Default"/>
    <w:unhideWhenUsed/>
    <w:qFormat/>
    <w:uiPriority w:val="99"/>
    <w:pPr>
      <w:widowControl w:val="0"/>
      <w:autoSpaceDE w:val="0"/>
      <w:autoSpaceDN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10006</Words>
  <Characters>10371</Characters>
  <Lines>0</Lines>
  <Paragraphs>0</Paragraphs>
  <TotalTime>0</TotalTime>
  <ScaleCrop>false</ScaleCrop>
  <LinksUpToDate>false</LinksUpToDate>
  <CharactersWithSpaces>10392</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2020-08-26T16:03:00Z</dcterms:created>
  <dc:creator>sz</dc:creator>
  <cp:lastModifiedBy>quzhou</cp:lastModifiedBy>
  <cp:lastPrinted>2024-03-14T18:40:00Z</cp:lastPrinted>
  <dcterms:modified xsi:type="dcterms:W3CDTF">2024-03-14T15:22:00Z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2E02A001C1A645A6A46EE0CB69281377_13</vt:lpwstr>
  </property>
</Properties>
</file>