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E" w:rsidRDefault="00E15A2E" w:rsidP="00AD4B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衢州市审计局行政执法救济方式公示</w:t>
      </w:r>
    </w:p>
    <w:p w:rsidR="00BD3233" w:rsidRDefault="00BD3233" w:rsidP="00AD4B4C">
      <w:pPr>
        <w:ind w:firstLineChars="600" w:firstLine="1928"/>
        <w:jc w:val="left"/>
        <w:rPr>
          <w:b/>
          <w:bCs/>
          <w:sz w:val="32"/>
          <w:szCs w:val="32"/>
        </w:rPr>
      </w:pPr>
    </w:p>
    <w:p w:rsidR="00BD3233" w:rsidRDefault="00BD3233" w:rsidP="00BD3233"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被审计单位对衢州市审计局作出的有关财政收支的审计决定不服的，可以自审计决定书送达之日起六十日内,提请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衢州市人民政府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裁决。</w:t>
      </w:r>
    </w:p>
    <w:p w:rsidR="00BD3233" w:rsidRDefault="00BD3233" w:rsidP="00BD3233"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被审计单位对衢州市审计局作出的有关财务收支的审计决定不服的，可以自审计决定书送达之日起六十日内，向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衢州市人民政府</w:t>
      </w:r>
      <w:r w:rsidRPr="00BD323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申请行政复议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；</w:t>
      </w:r>
      <w:r w:rsidRPr="00BD323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或者在审计决定书送达之日起</w:t>
      </w:r>
      <w:r>
        <w:rPr>
          <w:rFonts w:ascii="Arial" w:eastAsia="宋体" w:hAnsi="Arial" w:cs="Arial"/>
          <w:color w:val="333333"/>
          <w:sz w:val="28"/>
          <w:szCs w:val="28"/>
          <w:shd w:val="clear" w:color="auto" w:fill="FFFFFF"/>
        </w:rPr>
        <w:t>六个月内</w:t>
      </w:r>
      <w:r>
        <w:rPr>
          <w:rFonts w:ascii="Arial" w:eastAsia="宋体" w:hAnsi="Arial" w:cs="Arial" w:hint="eastAsia"/>
          <w:color w:val="333333"/>
          <w:sz w:val="28"/>
          <w:szCs w:val="28"/>
          <w:shd w:val="clear" w:color="auto" w:fill="FFFFFF"/>
        </w:rPr>
        <w:t>向</w:t>
      </w:r>
      <w:r>
        <w:rPr>
          <w:rFonts w:ascii="Arial" w:eastAsia="宋体" w:hAnsi="Arial" w:cs="Arial" w:hint="eastAsia"/>
          <w:b/>
          <w:bCs/>
          <w:color w:val="333333"/>
          <w:sz w:val="28"/>
          <w:szCs w:val="28"/>
          <w:shd w:val="clear" w:color="auto" w:fill="FFFFFF"/>
        </w:rPr>
        <w:t>柯城区人民法院</w:t>
      </w:r>
      <w:r>
        <w:rPr>
          <w:rFonts w:ascii="Arial" w:eastAsia="宋体" w:hAnsi="Arial" w:cs="Arial"/>
          <w:color w:val="333333"/>
          <w:sz w:val="28"/>
          <w:szCs w:val="28"/>
          <w:shd w:val="clear" w:color="auto" w:fill="FFFFFF"/>
        </w:rPr>
        <w:t>提起</w:t>
      </w:r>
      <w:r>
        <w:rPr>
          <w:rFonts w:ascii="Arial" w:eastAsia="宋体" w:hAnsi="Arial" w:cs="Arial" w:hint="eastAsia"/>
          <w:color w:val="333333"/>
          <w:sz w:val="28"/>
          <w:szCs w:val="28"/>
          <w:shd w:val="clear" w:color="auto" w:fill="FFFFFF"/>
        </w:rPr>
        <w:t>行政</w:t>
      </w:r>
      <w:r>
        <w:rPr>
          <w:rFonts w:ascii="Arial" w:eastAsia="宋体" w:hAnsi="Arial" w:cs="Arial"/>
          <w:color w:val="333333"/>
          <w:sz w:val="28"/>
          <w:szCs w:val="28"/>
          <w:shd w:val="clear" w:color="auto" w:fill="FFFFFF"/>
        </w:rPr>
        <w:t>诉讼。</w:t>
      </w:r>
    </w:p>
    <w:p w:rsidR="00AA54B5" w:rsidRPr="00BD3233" w:rsidRDefault="00AA54B5"/>
    <w:sectPr w:rsidR="00AA54B5" w:rsidRPr="00BD3233" w:rsidSect="00AA5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27" w:rsidRDefault="008D2727" w:rsidP="00AD4B4C">
      <w:r>
        <w:separator/>
      </w:r>
    </w:p>
  </w:endnote>
  <w:endnote w:type="continuationSeparator" w:id="1">
    <w:p w:rsidR="008D2727" w:rsidRDefault="008D2727" w:rsidP="00AD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27" w:rsidRDefault="008D2727" w:rsidP="00AD4B4C">
      <w:r>
        <w:separator/>
      </w:r>
    </w:p>
  </w:footnote>
  <w:footnote w:type="continuationSeparator" w:id="1">
    <w:p w:rsidR="008D2727" w:rsidRDefault="008D2727" w:rsidP="00AD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BD6C"/>
    <w:multiLevelType w:val="singleLevel"/>
    <w:tmpl w:val="5D1EBD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A2E"/>
    <w:rsid w:val="008D2727"/>
    <w:rsid w:val="00A611DB"/>
    <w:rsid w:val="00AA54B5"/>
    <w:rsid w:val="00AD4B4C"/>
    <w:rsid w:val="00BD3233"/>
    <w:rsid w:val="00E1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占伟琼</dc:creator>
  <cp:lastModifiedBy>占伟琼</cp:lastModifiedBy>
  <cp:revision>3</cp:revision>
  <dcterms:created xsi:type="dcterms:W3CDTF">2020-09-10T07:30:00Z</dcterms:created>
  <dcterms:modified xsi:type="dcterms:W3CDTF">2020-09-10T08:40:00Z</dcterms:modified>
</cp:coreProperties>
</file>