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衢州市农业农村局行政执法救济方式公示</w:t>
      </w:r>
    </w:p>
    <w:p>
      <w:pPr>
        <w:widowControl/>
        <w:shd w:val="clear" w:color="auto" w:fill="FFFFFF"/>
        <w:spacing w:after="225" w:line="480" w:lineRule="auto"/>
        <w:ind w:left="45" w:right="45" w:firstLine="450"/>
        <w:jc w:val="left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1"/>
        </w:numPr>
        <w:shd w:val="clear" w:color="auto" w:fill="FFFFFF"/>
        <w:spacing w:after="225" w:line="480" w:lineRule="auto"/>
        <w:ind w:left="45" w:right="45" w:firstLine="450"/>
        <w:jc w:val="left"/>
        <w:rPr>
          <w:rFonts w:hint="eastAsia" w:ascii="宋体" w:hAnsi="宋体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公民、法人或者其他组织认为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  <w:lang w:eastAsia="zh-CN"/>
        </w:rPr>
        <w:t>衢州市农业农村局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具体行政行为侵犯其合法权益的，可以自知道该具体行政行为之日起六十日内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  <w:lang w:eastAsia="zh-CN"/>
        </w:rPr>
        <w:t>向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  <w:lang w:eastAsia="zh-CN"/>
        </w:rPr>
        <w:t>衢州市人民政府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提出行政复议申请。</w:t>
      </w:r>
      <w:bookmarkStart w:id="0" w:name="_GoBack"/>
      <w:bookmarkEnd w:id="0"/>
    </w:p>
    <w:p>
      <w:pPr>
        <w:widowControl/>
        <w:numPr>
          <w:ilvl w:val="0"/>
          <w:numId w:val="1"/>
        </w:numPr>
        <w:shd w:val="clear" w:color="auto" w:fill="FFFFFF"/>
        <w:spacing w:after="225" w:line="480" w:lineRule="auto"/>
        <w:ind w:left="45" w:right="45" w:firstLine="450"/>
        <w:jc w:val="left"/>
        <w:rPr>
          <w:rFonts w:hint="eastAsia" w:ascii="宋体" w:hAnsi="宋体" w:eastAsia="宋体" w:cs="Arial"/>
          <w:color w:val="000000"/>
          <w:kern w:val="0"/>
          <w:sz w:val="28"/>
          <w:szCs w:val="28"/>
        </w:rPr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公民、法人或者其他组织认为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衢州市农业农村局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和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其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工作人员的行政行为侵犯其合法权益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的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，应当自知道或者应当知道作出行政行为之日起六个月内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向</w:t>
      </w: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柯城区人民法院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提起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行政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8"/>
          <w:szCs w:val="28"/>
          <w:shd w:val="clear" w:fill="FFFFFF"/>
        </w:rPr>
        <w:t>诉讼。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BD6C"/>
    <w:multiLevelType w:val="singleLevel"/>
    <w:tmpl w:val="5D1EBD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17051"/>
    <w:rsid w:val="02D756EB"/>
    <w:rsid w:val="02DB70B7"/>
    <w:rsid w:val="03C05E90"/>
    <w:rsid w:val="06826BC8"/>
    <w:rsid w:val="0A0030A2"/>
    <w:rsid w:val="0E781BBB"/>
    <w:rsid w:val="11192F58"/>
    <w:rsid w:val="139F7569"/>
    <w:rsid w:val="16CA4474"/>
    <w:rsid w:val="17052FCD"/>
    <w:rsid w:val="19402899"/>
    <w:rsid w:val="1AC33343"/>
    <w:rsid w:val="1C981B03"/>
    <w:rsid w:val="281417F0"/>
    <w:rsid w:val="2BC74620"/>
    <w:rsid w:val="2CA631BB"/>
    <w:rsid w:val="2F8C43C6"/>
    <w:rsid w:val="3A204F6C"/>
    <w:rsid w:val="418D2944"/>
    <w:rsid w:val="450E50B7"/>
    <w:rsid w:val="4652715D"/>
    <w:rsid w:val="4991001F"/>
    <w:rsid w:val="4A517051"/>
    <w:rsid w:val="4CD60AE5"/>
    <w:rsid w:val="4D9F6C4B"/>
    <w:rsid w:val="50BD3091"/>
    <w:rsid w:val="50D405A2"/>
    <w:rsid w:val="5136085A"/>
    <w:rsid w:val="513D6F4F"/>
    <w:rsid w:val="54772C85"/>
    <w:rsid w:val="56C56B50"/>
    <w:rsid w:val="56D31B4A"/>
    <w:rsid w:val="60DA1826"/>
    <w:rsid w:val="62561802"/>
    <w:rsid w:val="6A242F33"/>
    <w:rsid w:val="706C3F5B"/>
    <w:rsid w:val="709F3F0A"/>
    <w:rsid w:val="70D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2019-07-05T02:47:00Z</dcterms:created>
  <dc:creator>Administrator</dc:creator>
  <cp:lastModifiedBy>原来是你</cp:lastModifiedBy>
  <dcterms:modified xsi:type="dcterms:W3CDTF">2020-09-10T09:07:22Z</dcterms:modified>
  <dc:title>衢州市财政局行政执法救济方式公示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